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954" w:rsidRPr="00B03FED" w:rsidRDefault="00AA4954">
      <w:pPr>
        <w:rPr>
          <w:rFonts w:ascii="Arial" w:hAnsi="Arial" w:cs="Arial"/>
          <w:b/>
          <w:sz w:val="24"/>
          <w:szCs w:val="24"/>
        </w:rPr>
      </w:pPr>
      <w:r w:rsidRPr="00B03FED">
        <w:rPr>
          <w:rFonts w:ascii="Arial" w:hAnsi="Arial" w:cs="Arial"/>
          <w:b/>
          <w:sz w:val="24"/>
          <w:szCs w:val="24"/>
        </w:rPr>
        <w:t>PROJEKT WYKONAWCZY</w:t>
      </w:r>
    </w:p>
    <w:p w:rsidR="00AA4954" w:rsidRPr="00B03FED" w:rsidRDefault="00AA4954">
      <w:pPr>
        <w:rPr>
          <w:rFonts w:ascii="Arial" w:hAnsi="Arial" w:cs="Arial"/>
          <w:b/>
          <w:sz w:val="24"/>
          <w:szCs w:val="24"/>
        </w:rPr>
      </w:pPr>
    </w:p>
    <w:p w:rsidR="00B36BDA" w:rsidRPr="00B03FED" w:rsidRDefault="00E96F63">
      <w:pPr>
        <w:rPr>
          <w:rFonts w:ascii="Arial" w:hAnsi="Arial" w:cs="Arial"/>
          <w:b/>
          <w:sz w:val="24"/>
          <w:szCs w:val="24"/>
        </w:rPr>
      </w:pPr>
      <w:r w:rsidRPr="00B03FED">
        <w:rPr>
          <w:rFonts w:ascii="Arial" w:hAnsi="Arial" w:cs="Arial"/>
          <w:b/>
          <w:sz w:val="24"/>
          <w:szCs w:val="24"/>
        </w:rPr>
        <w:t xml:space="preserve">GRUPA DOKUMENTACJI </w:t>
      </w:r>
      <w:r w:rsidR="00004234">
        <w:rPr>
          <w:rFonts w:ascii="Arial" w:hAnsi="Arial" w:cs="Arial"/>
          <w:b/>
          <w:sz w:val="24"/>
          <w:szCs w:val="24"/>
        </w:rPr>
        <w:t>3</w:t>
      </w:r>
      <w:r w:rsidRPr="00B03FED">
        <w:rPr>
          <w:rFonts w:ascii="Arial" w:hAnsi="Arial" w:cs="Arial"/>
          <w:b/>
          <w:sz w:val="24"/>
          <w:szCs w:val="24"/>
        </w:rPr>
        <w:t>.</w:t>
      </w:r>
      <w:r w:rsidR="009C2702">
        <w:rPr>
          <w:rFonts w:ascii="Arial" w:hAnsi="Arial" w:cs="Arial"/>
          <w:b/>
          <w:sz w:val="24"/>
          <w:szCs w:val="24"/>
        </w:rPr>
        <w:t>2</w:t>
      </w:r>
    </w:p>
    <w:p w:rsidR="005878B0" w:rsidRPr="00B03FED" w:rsidRDefault="00505CFC">
      <w:pPr>
        <w:rPr>
          <w:rFonts w:ascii="Arial" w:hAnsi="Arial" w:cs="Arial"/>
          <w:sz w:val="24"/>
          <w:szCs w:val="24"/>
        </w:rPr>
      </w:pPr>
      <w:r w:rsidRPr="00B03FED">
        <w:rPr>
          <w:rFonts w:ascii="Arial" w:hAnsi="Arial" w:cs="Arial"/>
          <w:sz w:val="24"/>
          <w:szCs w:val="24"/>
        </w:rPr>
        <w:t>Branża elektryczna.</w:t>
      </w:r>
    </w:p>
    <w:p w:rsidR="00AA4954" w:rsidRPr="00B03FED" w:rsidRDefault="00AA4954">
      <w:pPr>
        <w:rPr>
          <w:rFonts w:ascii="Arial" w:hAnsi="Arial" w:cs="Arial"/>
          <w:sz w:val="24"/>
          <w:szCs w:val="24"/>
        </w:rPr>
      </w:pPr>
      <w:r w:rsidRPr="00B03FED">
        <w:rPr>
          <w:rFonts w:ascii="Arial" w:hAnsi="Arial" w:cs="Arial"/>
          <w:sz w:val="24"/>
          <w:szCs w:val="24"/>
        </w:rPr>
        <w:br w:type="page"/>
      </w:r>
    </w:p>
    <w:sdt>
      <w:sdtPr>
        <w:rPr>
          <w:rFonts w:ascii="Arial" w:eastAsiaTheme="minorHAnsi" w:hAnsi="Arial" w:cs="Arial"/>
          <w:color w:val="auto"/>
          <w:sz w:val="22"/>
          <w:szCs w:val="22"/>
          <w:lang w:eastAsia="en-US"/>
        </w:rPr>
        <w:id w:val="-166152567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878B0" w:rsidRPr="00B03FED" w:rsidRDefault="005878B0">
          <w:pPr>
            <w:pStyle w:val="Nagwekspisutreci"/>
            <w:rPr>
              <w:rFonts w:ascii="Arial" w:hAnsi="Arial" w:cs="Arial"/>
            </w:rPr>
          </w:pPr>
          <w:r w:rsidRPr="00B03FED">
            <w:rPr>
              <w:rFonts w:ascii="Arial" w:hAnsi="Arial" w:cs="Arial"/>
              <w:color w:val="auto"/>
            </w:rPr>
            <w:t>Spis treści</w:t>
          </w:r>
        </w:p>
        <w:p w:rsidR="00793E8D" w:rsidRDefault="00E63964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 w:rsidRPr="00B03FED">
            <w:rPr>
              <w:rFonts w:ascii="Arial" w:hAnsi="Arial" w:cs="Arial"/>
              <w:b/>
              <w:bCs/>
            </w:rPr>
            <w:fldChar w:fldCharType="begin"/>
          </w:r>
          <w:r w:rsidR="005878B0" w:rsidRPr="00B03FED">
            <w:rPr>
              <w:rFonts w:ascii="Arial" w:hAnsi="Arial" w:cs="Arial"/>
              <w:b/>
              <w:bCs/>
            </w:rPr>
            <w:instrText xml:space="preserve"> TOC \o "1-3" \h \z \u </w:instrText>
          </w:r>
          <w:r w:rsidRPr="00B03FED">
            <w:rPr>
              <w:rFonts w:ascii="Arial" w:hAnsi="Arial" w:cs="Arial"/>
              <w:b/>
              <w:bCs/>
            </w:rPr>
            <w:fldChar w:fldCharType="separate"/>
          </w:r>
          <w:hyperlink w:anchor="_Toc27084555" w:history="1">
            <w:r w:rsidR="00793E8D" w:rsidRPr="006A4254">
              <w:rPr>
                <w:rStyle w:val="Hipercze"/>
                <w:rFonts w:ascii="Arial" w:hAnsi="Arial" w:cs="Arial"/>
                <w:noProof/>
              </w:rPr>
              <w:t>1.</w:t>
            </w:r>
            <w:r w:rsidR="00793E8D">
              <w:rPr>
                <w:rFonts w:eastAsiaTheme="minorEastAsia"/>
                <w:noProof/>
                <w:lang w:eastAsia="pl-PL"/>
              </w:rPr>
              <w:tab/>
            </w:r>
            <w:r w:rsidR="00793E8D" w:rsidRPr="006A4254">
              <w:rPr>
                <w:rStyle w:val="Hipercze"/>
                <w:rFonts w:ascii="Arial" w:hAnsi="Arial" w:cs="Arial"/>
                <w:noProof/>
              </w:rPr>
              <w:t>Przedmiot i zakres opracowania.</w:t>
            </w:r>
            <w:r w:rsidR="00793E8D">
              <w:rPr>
                <w:noProof/>
                <w:webHidden/>
              </w:rPr>
              <w:tab/>
            </w:r>
            <w:r w:rsidR="00793E8D">
              <w:rPr>
                <w:noProof/>
                <w:webHidden/>
              </w:rPr>
              <w:fldChar w:fldCharType="begin"/>
            </w:r>
            <w:r w:rsidR="00793E8D">
              <w:rPr>
                <w:noProof/>
                <w:webHidden/>
              </w:rPr>
              <w:instrText xml:space="preserve"> PAGEREF _Toc27084555 \h </w:instrText>
            </w:r>
            <w:r w:rsidR="00793E8D">
              <w:rPr>
                <w:noProof/>
                <w:webHidden/>
              </w:rPr>
            </w:r>
            <w:r w:rsidR="00793E8D">
              <w:rPr>
                <w:noProof/>
                <w:webHidden/>
              </w:rPr>
              <w:fldChar w:fldCharType="separate"/>
            </w:r>
            <w:r w:rsidR="00793E8D">
              <w:rPr>
                <w:noProof/>
                <w:webHidden/>
              </w:rPr>
              <w:t>3</w:t>
            </w:r>
            <w:r w:rsidR="00793E8D">
              <w:rPr>
                <w:noProof/>
                <w:webHidden/>
              </w:rPr>
              <w:fldChar w:fldCharType="end"/>
            </w:r>
          </w:hyperlink>
        </w:p>
        <w:p w:rsidR="00793E8D" w:rsidRDefault="000D3634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7084556" w:history="1">
            <w:r w:rsidR="00793E8D" w:rsidRPr="006A4254">
              <w:rPr>
                <w:rStyle w:val="Hipercze"/>
                <w:rFonts w:ascii="Arial" w:hAnsi="Arial" w:cs="Arial"/>
                <w:noProof/>
              </w:rPr>
              <w:t>2.</w:t>
            </w:r>
            <w:r w:rsidR="00793E8D">
              <w:rPr>
                <w:rFonts w:eastAsiaTheme="minorEastAsia"/>
                <w:noProof/>
                <w:lang w:eastAsia="pl-PL"/>
              </w:rPr>
              <w:tab/>
            </w:r>
            <w:r w:rsidR="00793E8D" w:rsidRPr="006A4254">
              <w:rPr>
                <w:rStyle w:val="Hipercze"/>
                <w:rFonts w:ascii="Arial" w:hAnsi="Arial" w:cs="Arial"/>
                <w:noProof/>
              </w:rPr>
              <w:t>Podstawa opracowania.</w:t>
            </w:r>
            <w:r w:rsidR="00793E8D">
              <w:rPr>
                <w:noProof/>
                <w:webHidden/>
              </w:rPr>
              <w:tab/>
            </w:r>
            <w:r w:rsidR="00793E8D">
              <w:rPr>
                <w:noProof/>
                <w:webHidden/>
              </w:rPr>
              <w:fldChar w:fldCharType="begin"/>
            </w:r>
            <w:r w:rsidR="00793E8D">
              <w:rPr>
                <w:noProof/>
                <w:webHidden/>
              </w:rPr>
              <w:instrText xml:space="preserve"> PAGEREF _Toc27084556 \h </w:instrText>
            </w:r>
            <w:r w:rsidR="00793E8D">
              <w:rPr>
                <w:noProof/>
                <w:webHidden/>
              </w:rPr>
            </w:r>
            <w:r w:rsidR="00793E8D">
              <w:rPr>
                <w:noProof/>
                <w:webHidden/>
              </w:rPr>
              <w:fldChar w:fldCharType="separate"/>
            </w:r>
            <w:r w:rsidR="00793E8D">
              <w:rPr>
                <w:noProof/>
                <w:webHidden/>
              </w:rPr>
              <w:t>3</w:t>
            </w:r>
            <w:r w:rsidR="00793E8D">
              <w:rPr>
                <w:noProof/>
                <w:webHidden/>
              </w:rPr>
              <w:fldChar w:fldCharType="end"/>
            </w:r>
          </w:hyperlink>
        </w:p>
        <w:p w:rsidR="00793E8D" w:rsidRDefault="000D3634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7084557" w:history="1">
            <w:r w:rsidR="00793E8D" w:rsidRPr="006A4254">
              <w:rPr>
                <w:rStyle w:val="Hipercze"/>
                <w:rFonts w:ascii="Arial" w:hAnsi="Arial" w:cs="Arial"/>
                <w:noProof/>
              </w:rPr>
              <w:t>3.</w:t>
            </w:r>
            <w:r w:rsidR="00793E8D">
              <w:rPr>
                <w:rFonts w:eastAsiaTheme="minorEastAsia"/>
                <w:noProof/>
                <w:lang w:eastAsia="pl-PL"/>
              </w:rPr>
              <w:tab/>
            </w:r>
            <w:r w:rsidR="00793E8D" w:rsidRPr="006A4254">
              <w:rPr>
                <w:rStyle w:val="Hipercze"/>
                <w:rFonts w:ascii="Arial" w:hAnsi="Arial" w:cs="Arial"/>
                <w:noProof/>
              </w:rPr>
              <w:t>Zasilanie</w:t>
            </w:r>
            <w:r w:rsidR="00793E8D">
              <w:rPr>
                <w:noProof/>
                <w:webHidden/>
              </w:rPr>
              <w:tab/>
            </w:r>
            <w:r w:rsidR="00793E8D">
              <w:rPr>
                <w:noProof/>
                <w:webHidden/>
              </w:rPr>
              <w:fldChar w:fldCharType="begin"/>
            </w:r>
            <w:r w:rsidR="00793E8D">
              <w:rPr>
                <w:noProof/>
                <w:webHidden/>
              </w:rPr>
              <w:instrText xml:space="preserve"> PAGEREF _Toc27084557 \h </w:instrText>
            </w:r>
            <w:r w:rsidR="00793E8D">
              <w:rPr>
                <w:noProof/>
                <w:webHidden/>
              </w:rPr>
            </w:r>
            <w:r w:rsidR="00793E8D">
              <w:rPr>
                <w:noProof/>
                <w:webHidden/>
              </w:rPr>
              <w:fldChar w:fldCharType="separate"/>
            </w:r>
            <w:r w:rsidR="00793E8D">
              <w:rPr>
                <w:noProof/>
                <w:webHidden/>
              </w:rPr>
              <w:t>3</w:t>
            </w:r>
            <w:r w:rsidR="00793E8D">
              <w:rPr>
                <w:noProof/>
                <w:webHidden/>
              </w:rPr>
              <w:fldChar w:fldCharType="end"/>
            </w:r>
          </w:hyperlink>
        </w:p>
        <w:p w:rsidR="00793E8D" w:rsidRDefault="000D3634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7084558" w:history="1">
            <w:r w:rsidR="00793E8D" w:rsidRPr="006A4254">
              <w:rPr>
                <w:rStyle w:val="Hipercze"/>
                <w:rFonts w:ascii="Arial" w:hAnsi="Arial" w:cs="Arial"/>
                <w:noProof/>
              </w:rPr>
              <w:t>4.</w:t>
            </w:r>
            <w:r w:rsidR="00793E8D">
              <w:rPr>
                <w:rFonts w:eastAsiaTheme="minorEastAsia"/>
                <w:noProof/>
                <w:lang w:eastAsia="pl-PL"/>
              </w:rPr>
              <w:tab/>
            </w:r>
            <w:r w:rsidR="00793E8D" w:rsidRPr="006A4254">
              <w:rPr>
                <w:rStyle w:val="Hipercze"/>
                <w:rFonts w:ascii="Arial" w:hAnsi="Arial" w:cs="Arial"/>
                <w:noProof/>
              </w:rPr>
              <w:t>Instalacja siły i gniazd wtykowych.</w:t>
            </w:r>
            <w:r w:rsidR="00793E8D">
              <w:rPr>
                <w:noProof/>
                <w:webHidden/>
              </w:rPr>
              <w:tab/>
            </w:r>
            <w:r w:rsidR="00793E8D">
              <w:rPr>
                <w:noProof/>
                <w:webHidden/>
              </w:rPr>
              <w:fldChar w:fldCharType="begin"/>
            </w:r>
            <w:r w:rsidR="00793E8D">
              <w:rPr>
                <w:noProof/>
                <w:webHidden/>
              </w:rPr>
              <w:instrText xml:space="preserve"> PAGEREF _Toc27084558 \h </w:instrText>
            </w:r>
            <w:r w:rsidR="00793E8D">
              <w:rPr>
                <w:noProof/>
                <w:webHidden/>
              </w:rPr>
            </w:r>
            <w:r w:rsidR="00793E8D">
              <w:rPr>
                <w:noProof/>
                <w:webHidden/>
              </w:rPr>
              <w:fldChar w:fldCharType="separate"/>
            </w:r>
            <w:r w:rsidR="00793E8D">
              <w:rPr>
                <w:noProof/>
                <w:webHidden/>
              </w:rPr>
              <w:t>3</w:t>
            </w:r>
            <w:r w:rsidR="00793E8D">
              <w:rPr>
                <w:noProof/>
                <w:webHidden/>
              </w:rPr>
              <w:fldChar w:fldCharType="end"/>
            </w:r>
          </w:hyperlink>
        </w:p>
        <w:p w:rsidR="00793E8D" w:rsidRDefault="000D3634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7084559" w:history="1">
            <w:r w:rsidR="00793E8D" w:rsidRPr="006A4254">
              <w:rPr>
                <w:rStyle w:val="Hipercze"/>
                <w:rFonts w:ascii="Arial" w:hAnsi="Arial" w:cs="Arial"/>
                <w:noProof/>
              </w:rPr>
              <w:t>5.</w:t>
            </w:r>
            <w:r w:rsidR="00793E8D">
              <w:rPr>
                <w:rFonts w:eastAsiaTheme="minorEastAsia"/>
                <w:noProof/>
                <w:lang w:eastAsia="pl-PL"/>
              </w:rPr>
              <w:tab/>
            </w:r>
            <w:r w:rsidR="00793E8D" w:rsidRPr="006A4254">
              <w:rPr>
                <w:rStyle w:val="Hipercze"/>
                <w:rFonts w:ascii="Arial" w:hAnsi="Arial" w:cs="Arial"/>
                <w:noProof/>
              </w:rPr>
              <w:t>Instalacja oświetlenia</w:t>
            </w:r>
            <w:r w:rsidR="00793E8D">
              <w:rPr>
                <w:noProof/>
                <w:webHidden/>
              </w:rPr>
              <w:tab/>
            </w:r>
            <w:r w:rsidR="00793E8D">
              <w:rPr>
                <w:noProof/>
                <w:webHidden/>
              </w:rPr>
              <w:fldChar w:fldCharType="begin"/>
            </w:r>
            <w:r w:rsidR="00793E8D">
              <w:rPr>
                <w:noProof/>
                <w:webHidden/>
              </w:rPr>
              <w:instrText xml:space="preserve"> PAGEREF _Toc27084559 \h </w:instrText>
            </w:r>
            <w:r w:rsidR="00793E8D">
              <w:rPr>
                <w:noProof/>
                <w:webHidden/>
              </w:rPr>
            </w:r>
            <w:r w:rsidR="00793E8D">
              <w:rPr>
                <w:noProof/>
                <w:webHidden/>
              </w:rPr>
              <w:fldChar w:fldCharType="separate"/>
            </w:r>
            <w:r w:rsidR="00793E8D">
              <w:rPr>
                <w:noProof/>
                <w:webHidden/>
              </w:rPr>
              <w:t>3</w:t>
            </w:r>
            <w:r w:rsidR="00793E8D">
              <w:rPr>
                <w:noProof/>
                <w:webHidden/>
              </w:rPr>
              <w:fldChar w:fldCharType="end"/>
            </w:r>
          </w:hyperlink>
        </w:p>
        <w:p w:rsidR="00793E8D" w:rsidRDefault="000D3634">
          <w:pPr>
            <w:pStyle w:val="Spistreci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7084560" w:history="1">
            <w:r w:rsidR="00793E8D" w:rsidRPr="006A4254">
              <w:rPr>
                <w:rStyle w:val="Hipercze"/>
                <w:rFonts w:ascii="Arial" w:hAnsi="Arial" w:cs="Arial"/>
                <w:noProof/>
              </w:rPr>
              <w:t>5.1.</w:t>
            </w:r>
            <w:r w:rsidR="00793E8D">
              <w:rPr>
                <w:rFonts w:eastAsiaTheme="minorEastAsia"/>
                <w:noProof/>
                <w:lang w:eastAsia="pl-PL"/>
              </w:rPr>
              <w:tab/>
            </w:r>
            <w:r w:rsidR="00793E8D" w:rsidRPr="006A4254">
              <w:rPr>
                <w:rStyle w:val="Hipercze"/>
                <w:rFonts w:ascii="Arial" w:hAnsi="Arial" w:cs="Arial"/>
                <w:noProof/>
              </w:rPr>
              <w:t>Instalacja oświetlenia podstawowego.</w:t>
            </w:r>
            <w:r w:rsidR="00793E8D">
              <w:rPr>
                <w:noProof/>
                <w:webHidden/>
              </w:rPr>
              <w:tab/>
            </w:r>
            <w:r w:rsidR="00793E8D">
              <w:rPr>
                <w:noProof/>
                <w:webHidden/>
              </w:rPr>
              <w:fldChar w:fldCharType="begin"/>
            </w:r>
            <w:r w:rsidR="00793E8D">
              <w:rPr>
                <w:noProof/>
                <w:webHidden/>
              </w:rPr>
              <w:instrText xml:space="preserve"> PAGEREF _Toc27084560 \h </w:instrText>
            </w:r>
            <w:r w:rsidR="00793E8D">
              <w:rPr>
                <w:noProof/>
                <w:webHidden/>
              </w:rPr>
            </w:r>
            <w:r w:rsidR="00793E8D">
              <w:rPr>
                <w:noProof/>
                <w:webHidden/>
              </w:rPr>
              <w:fldChar w:fldCharType="separate"/>
            </w:r>
            <w:r w:rsidR="00793E8D">
              <w:rPr>
                <w:noProof/>
                <w:webHidden/>
              </w:rPr>
              <w:t>4</w:t>
            </w:r>
            <w:r w:rsidR="00793E8D">
              <w:rPr>
                <w:noProof/>
                <w:webHidden/>
              </w:rPr>
              <w:fldChar w:fldCharType="end"/>
            </w:r>
          </w:hyperlink>
        </w:p>
        <w:p w:rsidR="00793E8D" w:rsidRDefault="000D3634">
          <w:pPr>
            <w:pStyle w:val="Spistreci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7084561" w:history="1">
            <w:r w:rsidR="00793E8D" w:rsidRPr="006A4254">
              <w:rPr>
                <w:rStyle w:val="Hipercze"/>
                <w:rFonts w:ascii="Arial" w:hAnsi="Arial" w:cs="Arial"/>
                <w:noProof/>
              </w:rPr>
              <w:t>5.2.</w:t>
            </w:r>
            <w:r w:rsidR="00793E8D">
              <w:rPr>
                <w:rFonts w:eastAsiaTheme="minorEastAsia"/>
                <w:noProof/>
                <w:lang w:eastAsia="pl-PL"/>
              </w:rPr>
              <w:tab/>
            </w:r>
            <w:r w:rsidR="00793E8D" w:rsidRPr="006A4254">
              <w:rPr>
                <w:rStyle w:val="Hipercze"/>
                <w:rFonts w:ascii="Arial" w:hAnsi="Arial" w:cs="Arial"/>
                <w:noProof/>
              </w:rPr>
              <w:t>Instalacja oświetlenia awaryjnego</w:t>
            </w:r>
            <w:r w:rsidR="00793E8D">
              <w:rPr>
                <w:noProof/>
                <w:webHidden/>
              </w:rPr>
              <w:tab/>
            </w:r>
            <w:r w:rsidR="00793E8D">
              <w:rPr>
                <w:noProof/>
                <w:webHidden/>
              </w:rPr>
              <w:fldChar w:fldCharType="begin"/>
            </w:r>
            <w:r w:rsidR="00793E8D">
              <w:rPr>
                <w:noProof/>
                <w:webHidden/>
              </w:rPr>
              <w:instrText xml:space="preserve"> PAGEREF _Toc27084561 \h </w:instrText>
            </w:r>
            <w:r w:rsidR="00793E8D">
              <w:rPr>
                <w:noProof/>
                <w:webHidden/>
              </w:rPr>
            </w:r>
            <w:r w:rsidR="00793E8D">
              <w:rPr>
                <w:noProof/>
                <w:webHidden/>
              </w:rPr>
              <w:fldChar w:fldCharType="separate"/>
            </w:r>
            <w:r w:rsidR="00793E8D">
              <w:rPr>
                <w:noProof/>
                <w:webHidden/>
              </w:rPr>
              <w:t>4</w:t>
            </w:r>
            <w:r w:rsidR="00793E8D">
              <w:rPr>
                <w:noProof/>
                <w:webHidden/>
              </w:rPr>
              <w:fldChar w:fldCharType="end"/>
            </w:r>
          </w:hyperlink>
        </w:p>
        <w:p w:rsidR="00793E8D" w:rsidRDefault="000D3634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7084562" w:history="1">
            <w:r w:rsidR="00793E8D" w:rsidRPr="006A4254">
              <w:rPr>
                <w:rStyle w:val="Hipercze"/>
                <w:rFonts w:ascii="Arial" w:hAnsi="Arial" w:cs="Arial"/>
                <w:noProof/>
              </w:rPr>
              <w:t>6.</w:t>
            </w:r>
            <w:r w:rsidR="00793E8D">
              <w:rPr>
                <w:rFonts w:eastAsiaTheme="minorEastAsia"/>
                <w:noProof/>
                <w:lang w:eastAsia="pl-PL"/>
              </w:rPr>
              <w:tab/>
            </w:r>
            <w:r w:rsidR="00793E8D" w:rsidRPr="006A4254">
              <w:rPr>
                <w:rStyle w:val="Hipercze"/>
                <w:rFonts w:ascii="Arial" w:hAnsi="Arial" w:cs="Arial"/>
                <w:noProof/>
              </w:rPr>
              <w:t>Główny wyłącznik prądu ppoż.</w:t>
            </w:r>
            <w:r w:rsidR="00793E8D">
              <w:rPr>
                <w:noProof/>
                <w:webHidden/>
              </w:rPr>
              <w:tab/>
            </w:r>
            <w:r w:rsidR="00793E8D">
              <w:rPr>
                <w:noProof/>
                <w:webHidden/>
              </w:rPr>
              <w:fldChar w:fldCharType="begin"/>
            </w:r>
            <w:r w:rsidR="00793E8D">
              <w:rPr>
                <w:noProof/>
                <w:webHidden/>
              </w:rPr>
              <w:instrText xml:space="preserve"> PAGEREF _Toc27084562 \h </w:instrText>
            </w:r>
            <w:r w:rsidR="00793E8D">
              <w:rPr>
                <w:noProof/>
                <w:webHidden/>
              </w:rPr>
            </w:r>
            <w:r w:rsidR="00793E8D">
              <w:rPr>
                <w:noProof/>
                <w:webHidden/>
              </w:rPr>
              <w:fldChar w:fldCharType="separate"/>
            </w:r>
            <w:r w:rsidR="00793E8D">
              <w:rPr>
                <w:noProof/>
                <w:webHidden/>
              </w:rPr>
              <w:t>4</w:t>
            </w:r>
            <w:r w:rsidR="00793E8D">
              <w:rPr>
                <w:noProof/>
                <w:webHidden/>
              </w:rPr>
              <w:fldChar w:fldCharType="end"/>
            </w:r>
          </w:hyperlink>
        </w:p>
        <w:p w:rsidR="00793E8D" w:rsidRDefault="000D3634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7084563" w:history="1">
            <w:r w:rsidR="00793E8D" w:rsidRPr="006A4254">
              <w:rPr>
                <w:rStyle w:val="Hipercze"/>
                <w:rFonts w:ascii="Arial" w:hAnsi="Arial" w:cs="Arial"/>
                <w:noProof/>
              </w:rPr>
              <w:t>7.</w:t>
            </w:r>
            <w:r w:rsidR="00793E8D">
              <w:rPr>
                <w:rFonts w:eastAsiaTheme="minorEastAsia"/>
                <w:noProof/>
                <w:lang w:eastAsia="pl-PL"/>
              </w:rPr>
              <w:tab/>
            </w:r>
            <w:r w:rsidR="00793E8D" w:rsidRPr="006A4254">
              <w:rPr>
                <w:rStyle w:val="Hipercze"/>
                <w:rFonts w:ascii="Arial" w:hAnsi="Arial" w:cs="Arial"/>
                <w:noProof/>
              </w:rPr>
              <w:t>Ochrona przeciwporażeniowa.</w:t>
            </w:r>
            <w:r w:rsidR="00793E8D">
              <w:rPr>
                <w:noProof/>
                <w:webHidden/>
              </w:rPr>
              <w:tab/>
            </w:r>
            <w:r w:rsidR="00793E8D">
              <w:rPr>
                <w:noProof/>
                <w:webHidden/>
              </w:rPr>
              <w:fldChar w:fldCharType="begin"/>
            </w:r>
            <w:r w:rsidR="00793E8D">
              <w:rPr>
                <w:noProof/>
                <w:webHidden/>
              </w:rPr>
              <w:instrText xml:space="preserve"> PAGEREF _Toc27084563 \h </w:instrText>
            </w:r>
            <w:r w:rsidR="00793E8D">
              <w:rPr>
                <w:noProof/>
                <w:webHidden/>
              </w:rPr>
            </w:r>
            <w:r w:rsidR="00793E8D">
              <w:rPr>
                <w:noProof/>
                <w:webHidden/>
              </w:rPr>
              <w:fldChar w:fldCharType="separate"/>
            </w:r>
            <w:r w:rsidR="00793E8D">
              <w:rPr>
                <w:noProof/>
                <w:webHidden/>
              </w:rPr>
              <w:t>4</w:t>
            </w:r>
            <w:r w:rsidR="00793E8D">
              <w:rPr>
                <w:noProof/>
                <w:webHidden/>
              </w:rPr>
              <w:fldChar w:fldCharType="end"/>
            </w:r>
          </w:hyperlink>
        </w:p>
        <w:p w:rsidR="00793E8D" w:rsidRDefault="000D3634">
          <w:pPr>
            <w:pStyle w:val="Spistreci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27084564" w:history="1">
            <w:r w:rsidR="00793E8D" w:rsidRPr="006A4254">
              <w:rPr>
                <w:rStyle w:val="Hipercze"/>
                <w:rFonts w:ascii="Arial" w:hAnsi="Arial" w:cs="Arial"/>
                <w:noProof/>
              </w:rPr>
              <w:t>8.</w:t>
            </w:r>
            <w:r w:rsidR="00793E8D">
              <w:rPr>
                <w:rFonts w:eastAsiaTheme="minorEastAsia"/>
                <w:noProof/>
                <w:lang w:eastAsia="pl-PL"/>
              </w:rPr>
              <w:tab/>
            </w:r>
            <w:r w:rsidR="00793E8D" w:rsidRPr="006A4254">
              <w:rPr>
                <w:rStyle w:val="Hipercze"/>
                <w:rFonts w:ascii="Arial" w:hAnsi="Arial" w:cs="Arial"/>
                <w:noProof/>
              </w:rPr>
              <w:t>Uwagi końcowe.</w:t>
            </w:r>
            <w:r w:rsidR="00793E8D">
              <w:rPr>
                <w:noProof/>
                <w:webHidden/>
              </w:rPr>
              <w:tab/>
            </w:r>
            <w:r w:rsidR="00793E8D">
              <w:rPr>
                <w:noProof/>
                <w:webHidden/>
              </w:rPr>
              <w:fldChar w:fldCharType="begin"/>
            </w:r>
            <w:r w:rsidR="00793E8D">
              <w:rPr>
                <w:noProof/>
                <w:webHidden/>
              </w:rPr>
              <w:instrText xml:space="preserve"> PAGEREF _Toc27084564 \h </w:instrText>
            </w:r>
            <w:r w:rsidR="00793E8D">
              <w:rPr>
                <w:noProof/>
                <w:webHidden/>
              </w:rPr>
            </w:r>
            <w:r w:rsidR="00793E8D">
              <w:rPr>
                <w:noProof/>
                <w:webHidden/>
              </w:rPr>
              <w:fldChar w:fldCharType="separate"/>
            </w:r>
            <w:r w:rsidR="00793E8D">
              <w:rPr>
                <w:noProof/>
                <w:webHidden/>
              </w:rPr>
              <w:t>5</w:t>
            </w:r>
            <w:r w:rsidR="00793E8D">
              <w:rPr>
                <w:noProof/>
                <w:webHidden/>
              </w:rPr>
              <w:fldChar w:fldCharType="end"/>
            </w:r>
          </w:hyperlink>
        </w:p>
        <w:p w:rsidR="005878B0" w:rsidRPr="00B03FED" w:rsidRDefault="00E63964">
          <w:pPr>
            <w:rPr>
              <w:rFonts w:ascii="Arial" w:hAnsi="Arial" w:cs="Arial"/>
            </w:rPr>
          </w:pPr>
          <w:r w:rsidRPr="00B03FED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:rsidR="0085573F" w:rsidRPr="00B03FED" w:rsidRDefault="0085573F">
      <w:pPr>
        <w:rPr>
          <w:rFonts w:ascii="Arial" w:hAnsi="Arial" w:cs="Arial"/>
          <w:sz w:val="24"/>
          <w:szCs w:val="24"/>
        </w:rPr>
      </w:pPr>
      <w:r w:rsidRPr="00B03FED">
        <w:rPr>
          <w:rFonts w:ascii="Arial" w:hAnsi="Arial" w:cs="Arial"/>
          <w:sz w:val="24"/>
          <w:szCs w:val="24"/>
        </w:rPr>
        <w:t>Spis rysunków:</w:t>
      </w:r>
    </w:p>
    <w:p w:rsidR="00243D56" w:rsidRPr="00AD45CA" w:rsidRDefault="00004234" w:rsidP="00AD45C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</w:rPr>
      </w:pPr>
      <w:r>
        <w:rPr>
          <w:rFonts w:ascii="Arial" w:hAnsi="Arial" w:cs="Arial"/>
        </w:rPr>
        <w:t>3</w:t>
      </w:r>
      <w:r w:rsidR="00243D56" w:rsidRPr="00AD45CA">
        <w:rPr>
          <w:rFonts w:ascii="Arial" w:hAnsi="Arial" w:cs="Arial"/>
        </w:rPr>
        <w:t xml:space="preserve">.1_EL-01 – </w:t>
      </w:r>
      <w:r>
        <w:rPr>
          <w:rFonts w:ascii="Arial" w:hAnsi="Arial" w:cs="Arial"/>
          <w:bCs/>
        </w:rPr>
        <w:t>Budynek 6</w:t>
      </w:r>
      <w:r w:rsidR="009C2702">
        <w:rPr>
          <w:rFonts w:ascii="Arial" w:hAnsi="Arial" w:cs="Arial"/>
          <w:bCs/>
        </w:rPr>
        <w:t>B</w:t>
      </w:r>
      <w:r w:rsidR="00B6054B">
        <w:rPr>
          <w:rFonts w:ascii="Arial" w:hAnsi="Arial" w:cs="Arial"/>
          <w:bCs/>
        </w:rPr>
        <w:t>, pomieszczenia socjalne</w:t>
      </w:r>
      <w:r w:rsidR="00243D56" w:rsidRPr="00AD45CA">
        <w:rPr>
          <w:rFonts w:ascii="Arial" w:hAnsi="Arial" w:cs="Arial"/>
          <w:bCs/>
        </w:rPr>
        <w:t>. Instalacja gniazd wtykowych i siły.</w:t>
      </w:r>
    </w:p>
    <w:p w:rsidR="00243D56" w:rsidRPr="00004234" w:rsidRDefault="00004234" w:rsidP="00AD45CA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243D56" w:rsidRPr="00AD45CA">
        <w:rPr>
          <w:rFonts w:ascii="Arial" w:hAnsi="Arial" w:cs="Arial"/>
        </w:rPr>
        <w:t xml:space="preserve">.1_EL-02 – </w:t>
      </w:r>
      <w:r>
        <w:rPr>
          <w:rFonts w:ascii="Arial" w:hAnsi="Arial" w:cs="Arial"/>
          <w:bCs/>
        </w:rPr>
        <w:t>Budynek 6</w:t>
      </w:r>
      <w:r w:rsidR="009C2702">
        <w:rPr>
          <w:rFonts w:ascii="Arial" w:hAnsi="Arial" w:cs="Arial"/>
          <w:bCs/>
        </w:rPr>
        <w:t>B</w:t>
      </w:r>
      <w:r w:rsidR="00B6054B">
        <w:rPr>
          <w:rFonts w:ascii="Arial" w:hAnsi="Arial" w:cs="Arial"/>
          <w:bCs/>
        </w:rPr>
        <w:t>, pomieszczenia socjalne</w:t>
      </w:r>
      <w:r w:rsidRPr="00AD45CA">
        <w:rPr>
          <w:rFonts w:ascii="Arial" w:hAnsi="Arial" w:cs="Arial"/>
          <w:bCs/>
        </w:rPr>
        <w:t>. Instalacja oświetlenia.</w:t>
      </w:r>
    </w:p>
    <w:p w:rsidR="005878B0" w:rsidRPr="009C2702" w:rsidRDefault="00004234" w:rsidP="004F175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</w:rPr>
      </w:pPr>
      <w:r w:rsidRPr="00004234">
        <w:rPr>
          <w:rFonts w:ascii="Arial" w:hAnsi="Arial" w:cs="Arial"/>
        </w:rPr>
        <w:t>3</w:t>
      </w:r>
      <w:r w:rsidR="00243D56" w:rsidRPr="00004234">
        <w:rPr>
          <w:rFonts w:ascii="Arial" w:hAnsi="Arial" w:cs="Arial"/>
        </w:rPr>
        <w:t>.1_EL-0</w:t>
      </w:r>
      <w:r w:rsidR="00B6054B">
        <w:rPr>
          <w:rFonts w:ascii="Arial" w:hAnsi="Arial" w:cs="Arial"/>
        </w:rPr>
        <w:t>3</w:t>
      </w:r>
      <w:r w:rsidR="00243D56" w:rsidRPr="00004234">
        <w:rPr>
          <w:rFonts w:ascii="Arial" w:hAnsi="Arial" w:cs="Arial"/>
        </w:rPr>
        <w:t xml:space="preserve"> –</w:t>
      </w:r>
      <w:r w:rsidRPr="00004234">
        <w:rPr>
          <w:rFonts w:ascii="Arial" w:hAnsi="Arial" w:cs="Arial"/>
        </w:rPr>
        <w:t xml:space="preserve"> </w:t>
      </w:r>
      <w:r w:rsidR="009C2702">
        <w:rPr>
          <w:rFonts w:ascii="Arial" w:hAnsi="Arial" w:cs="Arial"/>
          <w:bCs/>
        </w:rPr>
        <w:t>Schemat rozdzielnicy TB6B</w:t>
      </w:r>
      <w:r w:rsidRPr="00AD45CA">
        <w:rPr>
          <w:rFonts w:ascii="Arial" w:hAnsi="Arial" w:cs="Arial"/>
          <w:bCs/>
        </w:rPr>
        <w:t>.</w:t>
      </w:r>
      <w:r w:rsidR="005878B0" w:rsidRPr="00B03FED">
        <w:rPr>
          <w:rFonts w:ascii="Arial" w:hAnsi="Arial" w:cs="Arial"/>
          <w:sz w:val="24"/>
          <w:szCs w:val="24"/>
        </w:rPr>
        <w:br w:type="page"/>
      </w:r>
    </w:p>
    <w:p w:rsidR="00505CFC" w:rsidRPr="00B03FED" w:rsidRDefault="00423351" w:rsidP="005878B0">
      <w:pPr>
        <w:pStyle w:val="Akapitzlist"/>
        <w:numPr>
          <w:ilvl w:val="0"/>
          <w:numId w:val="1"/>
        </w:numPr>
        <w:outlineLvl w:val="0"/>
        <w:rPr>
          <w:rFonts w:ascii="Arial" w:hAnsi="Arial" w:cs="Arial"/>
        </w:rPr>
      </w:pPr>
      <w:bookmarkStart w:id="0" w:name="_Toc27084555"/>
      <w:r w:rsidRPr="00B03FED">
        <w:rPr>
          <w:rFonts w:ascii="Arial" w:hAnsi="Arial" w:cs="Arial"/>
        </w:rPr>
        <w:lastRenderedPageBreak/>
        <w:t>Przedmiot i z</w:t>
      </w:r>
      <w:r w:rsidR="00505CFC" w:rsidRPr="00B03FED">
        <w:rPr>
          <w:rFonts w:ascii="Arial" w:hAnsi="Arial" w:cs="Arial"/>
        </w:rPr>
        <w:t>akres opracowania.</w:t>
      </w:r>
      <w:bookmarkEnd w:id="0"/>
    </w:p>
    <w:p w:rsidR="007342D1" w:rsidRPr="00B03FED" w:rsidRDefault="00423351" w:rsidP="00423351">
      <w:pPr>
        <w:rPr>
          <w:rFonts w:ascii="Arial" w:hAnsi="Arial" w:cs="Arial"/>
        </w:rPr>
      </w:pPr>
      <w:r w:rsidRPr="00B03FED">
        <w:rPr>
          <w:rFonts w:ascii="Arial" w:hAnsi="Arial" w:cs="Arial"/>
        </w:rPr>
        <w:t xml:space="preserve">Przedmiotem opracowania jest projekt </w:t>
      </w:r>
      <w:r w:rsidR="00411833" w:rsidRPr="00B03FED">
        <w:rPr>
          <w:rFonts w:ascii="Arial" w:hAnsi="Arial" w:cs="Arial"/>
        </w:rPr>
        <w:t>wykonawczy</w:t>
      </w:r>
      <w:r w:rsidR="006E0EDA" w:rsidRPr="00B03FED">
        <w:rPr>
          <w:rFonts w:ascii="Arial" w:hAnsi="Arial" w:cs="Arial"/>
        </w:rPr>
        <w:t xml:space="preserve"> </w:t>
      </w:r>
      <w:r w:rsidR="00952362" w:rsidRPr="00B03FED">
        <w:rPr>
          <w:rFonts w:ascii="Arial" w:hAnsi="Arial" w:cs="Arial"/>
        </w:rPr>
        <w:t xml:space="preserve">modernizacji </w:t>
      </w:r>
      <w:r w:rsidRPr="00B03FED">
        <w:rPr>
          <w:rFonts w:ascii="Arial" w:hAnsi="Arial" w:cs="Arial"/>
        </w:rPr>
        <w:t xml:space="preserve">instalacji elektrycznych dla </w:t>
      </w:r>
      <w:r w:rsidR="00411833" w:rsidRPr="00B03FED">
        <w:rPr>
          <w:rFonts w:ascii="Arial" w:hAnsi="Arial" w:cs="Arial"/>
        </w:rPr>
        <w:t xml:space="preserve">budynku </w:t>
      </w:r>
      <w:r w:rsidR="009C2702">
        <w:rPr>
          <w:rFonts w:ascii="Arial" w:hAnsi="Arial" w:cs="Arial"/>
        </w:rPr>
        <w:t>usług eksploatacyjnych</w:t>
      </w:r>
      <w:r w:rsidR="00004234">
        <w:rPr>
          <w:rFonts w:ascii="Arial" w:hAnsi="Arial" w:cs="Arial"/>
        </w:rPr>
        <w:t xml:space="preserve"> 6</w:t>
      </w:r>
      <w:r w:rsidR="009C2702">
        <w:rPr>
          <w:rFonts w:ascii="Arial" w:hAnsi="Arial" w:cs="Arial"/>
        </w:rPr>
        <w:t>B</w:t>
      </w:r>
      <w:r w:rsidR="00004234">
        <w:rPr>
          <w:rFonts w:ascii="Arial" w:hAnsi="Arial" w:cs="Arial"/>
        </w:rPr>
        <w:t xml:space="preserve"> </w:t>
      </w:r>
      <w:r w:rsidR="009C2702">
        <w:rPr>
          <w:rFonts w:ascii="Arial" w:hAnsi="Arial" w:cs="Arial"/>
        </w:rPr>
        <w:t xml:space="preserve">w zakresie 3 modułów: myjni samochodowej, warsztatu wulkanizacji i zaplecza socjalnego </w:t>
      </w:r>
      <w:r w:rsidR="00004234">
        <w:rPr>
          <w:rFonts w:ascii="Arial" w:hAnsi="Arial" w:cs="Arial"/>
        </w:rPr>
        <w:t>w KWP w Katowicach</w:t>
      </w:r>
      <w:r w:rsidR="00411833" w:rsidRPr="00B03FED">
        <w:rPr>
          <w:rFonts w:ascii="Arial" w:hAnsi="Arial" w:cs="Arial"/>
        </w:rPr>
        <w:t xml:space="preserve">. </w:t>
      </w:r>
      <w:r w:rsidR="006E0EDA" w:rsidRPr="00B03FED">
        <w:rPr>
          <w:rFonts w:ascii="Arial" w:hAnsi="Arial" w:cs="Arial"/>
        </w:rPr>
        <w:br/>
      </w:r>
      <w:r w:rsidR="00952362" w:rsidRPr="00B03FED">
        <w:rPr>
          <w:rFonts w:ascii="Arial" w:hAnsi="Arial" w:cs="Arial"/>
        </w:rPr>
        <w:t>Modernizacja polega na dostosowaniu istniejąc</w:t>
      </w:r>
      <w:r w:rsidR="006E0EDA" w:rsidRPr="00B03FED">
        <w:rPr>
          <w:rFonts w:ascii="Arial" w:hAnsi="Arial" w:cs="Arial"/>
        </w:rPr>
        <w:t>ych</w:t>
      </w:r>
      <w:r w:rsidR="00952362" w:rsidRPr="00B03FED">
        <w:rPr>
          <w:rFonts w:ascii="Arial" w:hAnsi="Arial" w:cs="Arial"/>
        </w:rPr>
        <w:t xml:space="preserve"> instalacji elektryczn</w:t>
      </w:r>
      <w:r w:rsidR="006E0EDA" w:rsidRPr="00B03FED">
        <w:rPr>
          <w:rFonts w:ascii="Arial" w:hAnsi="Arial" w:cs="Arial"/>
        </w:rPr>
        <w:t>ych</w:t>
      </w:r>
      <w:r w:rsidR="00952362" w:rsidRPr="00B03FED">
        <w:rPr>
          <w:rFonts w:ascii="Arial" w:hAnsi="Arial" w:cs="Arial"/>
        </w:rPr>
        <w:t xml:space="preserve"> na potrzeby </w:t>
      </w:r>
      <w:r w:rsidR="006E0EDA" w:rsidRPr="00B03FED">
        <w:rPr>
          <w:rFonts w:ascii="Arial" w:hAnsi="Arial" w:cs="Arial"/>
        </w:rPr>
        <w:t xml:space="preserve">modernizacji budynku </w:t>
      </w:r>
      <w:r w:rsidR="00004234">
        <w:rPr>
          <w:rFonts w:ascii="Arial" w:hAnsi="Arial" w:cs="Arial"/>
        </w:rPr>
        <w:t>6</w:t>
      </w:r>
      <w:r w:rsidR="009C2702">
        <w:rPr>
          <w:rFonts w:ascii="Arial" w:hAnsi="Arial" w:cs="Arial"/>
        </w:rPr>
        <w:t>B w w/w zakresie</w:t>
      </w:r>
      <w:r w:rsidR="00952362" w:rsidRPr="00B03FED">
        <w:rPr>
          <w:rFonts w:ascii="Arial" w:hAnsi="Arial" w:cs="Arial"/>
        </w:rPr>
        <w:t xml:space="preserve">. </w:t>
      </w:r>
    </w:p>
    <w:p w:rsidR="00505CFC" w:rsidRPr="00B03FED" w:rsidRDefault="00411833" w:rsidP="00423351">
      <w:pPr>
        <w:rPr>
          <w:rFonts w:ascii="Arial" w:hAnsi="Arial" w:cs="Arial"/>
        </w:rPr>
      </w:pPr>
      <w:r w:rsidRPr="00B03FED">
        <w:rPr>
          <w:rFonts w:ascii="Arial" w:hAnsi="Arial" w:cs="Arial"/>
        </w:rPr>
        <w:t>P</w:t>
      </w:r>
      <w:r w:rsidR="00505CFC" w:rsidRPr="00B03FED">
        <w:rPr>
          <w:rFonts w:ascii="Arial" w:hAnsi="Arial" w:cs="Arial"/>
        </w:rPr>
        <w:t xml:space="preserve">rojektu </w:t>
      </w:r>
      <w:r w:rsidRPr="00B03FED">
        <w:rPr>
          <w:rFonts w:ascii="Arial" w:hAnsi="Arial" w:cs="Arial"/>
        </w:rPr>
        <w:t>wykonawczy</w:t>
      </w:r>
      <w:r w:rsidR="00505CFC" w:rsidRPr="00B03FED">
        <w:rPr>
          <w:rFonts w:ascii="Arial" w:hAnsi="Arial" w:cs="Arial"/>
        </w:rPr>
        <w:t xml:space="preserve"> w swoim </w:t>
      </w:r>
      <w:r w:rsidRPr="00B03FED">
        <w:rPr>
          <w:rFonts w:ascii="Arial" w:hAnsi="Arial" w:cs="Arial"/>
        </w:rPr>
        <w:t>zakresie</w:t>
      </w:r>
      <w:r w:rsidR="00505CFC" w:rsidRPr="00B03FED">
        <w:rPr>
          <w:rFonts w:ascii="Arial" w:hAnsi="Arial" w:cs="Arial"/>
        </w:rPr>
        <w:t xml:space="preserve"> zawiera:</w:t>
      </w:r>
      <w:r w:rsidR="00423351" w:rsidRPr="00B03FED">
        <w:rPr>
          <w:rFonts w:ascii="Arial" w:hAnsi="Arial" w:cs="Arial"/>
        </w:rPr>
        <w:br/>
      </w:r>
      <w:r w:rsidR="00BC3124" w:rsidRPr="00B03FED">
        <w:rPr>
          <w:rFonts w:ascii="Arial" w:hAnsi="Arial" w:cs="Arial"/>
        </w:rPr>
        <w:t xml:space="preserve">- </w:t>
      </w:r>
      <w:r w:rsidR="00D9490F">
        <w:rPr>
          <w:rFonts w:ascii="Arial" w:hAnsi="Arial" w:cs="Arial"/>
        </w:rPr>
        <w:t>tablica rozdzielnicy elektrycznej</w:t>
      </w:r>
      <w:r w:rsidR="00B6054B">
        <w:rPr>
          <w:rFonts w:ascii="Arial" w:hAnsi="Arial" w:cs="Arial"/>
        </w:rPr>
        <w:t xml:space="preserve"> TB6B</w:t>
      </w:r>
      <w:r w:rsidR="00D9490F">
        <w:rPr>
          <w:rFonts w:ascii="Arial" w:hAnsi="Arial" w:cs="Arial"/>
        </w:rPr>
        <w:t>,</w:t>
      </w:r>
      <w:r w:rsidR="00BC3124" w:rsidRPr="00B03FED">
        <w:rPr>
          <w:rFonts w:ascii="Arial" w:hAnsi="Arial" w:cs="Arial"/>
        </w:rPr>
        <w:br/>
        <w:t>- wewnętrzn</w:t>
      </w:r>
      <w:r w:rsidR="009C2702">
        <w:rPr>
          <w:rFonts w:ascii="Arial" w:hAnsi="Arial" w:cs="Arial"/>
        </w:rPr>
        <w:t>a</w:t>
      </w:r>
      <w:r w:rsidR="00BC3124" w:rsidRPr="00B03FED">
        <w:rPr>
          <w:rFonts w:ascii="Arial" w:hAnsi="Arial" w:cs="Arial"/>
        </w:rPr>
        <w:t xml:space="preserve"> lini</w:t>
      </w:r>
      <w:r w:rsidR="009C2702">
        <w:rPr>
          <w:rFonts w:ascii="Arial" w:hAnsi="Arial" w:cs="Arial"/>
        </w:rPr>
        <w:t>a</w:t>
      </w:r>
      <w:r w:rsidR="00BC3124" w:rsidRPr="00B03FED">
        <w:rPr>
          <w:rFonts w:ascii="Arial" w:hAnsi="Arial" w:cs="Arial"/>
        </w:rPr>
        <w:t xml:space="preserve"> zasilając</w:t>
      </w:r>
      <w:r w:rsidR="009C2702">
        <w:rPr>
          <w:rFonts w:ascii="Arial" w:hAnsi="Arial" w:cs="Arial"/>
        </w:rPr>
        <w:t>a</w:t>
      </w:r>
      <w:r w:rsidR="00BC3124" w:rsidRPr="00B03FED">
        <w:rPr>
          <w:rFonts w:ascii="Arial" w:hAnsi="Arial" w:cs="Arial"/>
        </w:rPr>
        <w:t xml:space="preserve"> (WLZ),</w:t>
      </w:r>
      <w:r w:rsidR="00BC3124" w:rsidRPr="00B03FED">
        <w:rPr>
          <w:rFonts w:ascii="Arial" w:hAnsi="Arial" w:cs="Arial"/>
        </w:rPr>
        <w:br/>
        <w:t>- instalacje oświetlenia,</w:t>
      </w:r>
      <w:r w:rsidR="00BC3124" w:rsidRPr="00B03FED">
        <w:rPr>
          <w:rFonts w:ascii="Arial" w:hAnsi="Arial" w:cs="Arial"/>
        </w:rPr>
        <w:br/>
        <w:t>- instalacja siły i gniazd wtyczkowych</w:t>
      </w:r>
      <w:r w:rsidR="00B6054B">
        <w:rPr>
          <w:rFonts w:ascii="Arial" w:hAnsi="Arial" w:cs="Arial"/>
        </w:rPr>
        <w:t>,</w:t>
      </w:r>
      <w:r w:rsidR="00B6054B">
        <w:rPr>
          <w:rFonts w:ascii="Arial" w:hAnsi="Arial" w:cs="Arial"/>
        </w:rPr>
        <w:br/>
        <w:t>- ochrona przeciwporażeniowa.</w:t>
      </w:r>
    </w:p>
    <w:p w:rsidR="00423351" w:rsidRPr="00B03FED" w:rsidRDefault="00423351" w:rsidP="005878B0">
      <w:pPr>
        <w:pStyle w:val="Akapitzlist"/>
        <w:numPr>
          <w:ilvl w:val="0"/>
          <w:numId w:val="1"/>
        </w:numPr>
        <w:outlineLvl w:val="0"/>
        <w:rPr>
          <w:rFonts w:ascii="Arial" w:hAnsi="Arial" w:cs="Arial"/>
        </w:rPr>
      </w:pPr>
      <w:bookmarkStart w:id="1" w:name="_Toc27084556"/>
      <w:r w:rsidRPr="00B03FED">
        <w:rPr>
          <w:rFonts w:ascii="Arial" w:hAnsi="Arial" w:cs="Arial"/>
        </w:rPr>
        <w:t>Podstawa opracowania.</w:t>
      </w:r>
      <w:bookmarkEnd w:id="1"/>
    </w:p>
    <w:p w:rsidR="00423351" w:rsidRPr="00B03FED" w:rsidRDefault="007342D1" w:rsidP="00423351">
      <w:pPr>
        <w:rPr>
          <w:rFonts w:ascii="Arial" w:hAnsi="Arial" w:cs="Arial"/>
        </w:rPr>
      </w:pPr>
      <w:r w:rsidRPr="00B03FED">
        <w:rPr>
          <w:rFonts w:ascii="Arial" w:hAnsi="Arial" w:cs="Arial"/>
        </w:rPr>
        <w:t xml:space="preserve">Projekt </w:t>
      </w:r>
      <w:r w:rsidR="00423351" w:rsidRPr="00B03FED">
        <w:rPr>
          <w:rFonts w:ascii="Arial" w:hAnsi="Arial" w:cs="Arial"/>
        </w:rPr>
        <w:t>został opracowane na podstawie:</w:t>
      </w:r>
      <w:r w:rsidR="00423351" w:rsidRPr="00B03FED">
        <w:rPr>
          <w:rFonts w:ascii="Arial" w:hAnsi="Arial" w:cs="Arial"/>
        </w:rPr>
        <w:br/>
        <w:t>- wizji lokalnej i zaleceń Inwestora,</w:t>
      </w:r>
      <w:r w:rsidR="00952362" w:rsidRPr="00B03FED">
        <w:rPr>
          <w:rFonts w:ascii="Arial" w:hAnsi="Arial" w:cs="Arial"/>
        </w:rPr>
        <w:br/>
        <w:t>- Inwentaryzacji instalacji elektrycznych,</w:t>
      </w:r>
      <w:r w:rsidR="00423351" w:rsidRPr="00B03FED">
        <w:rPr>
          <w:rFonts w:ascii="Arial" w:hAnsi="Arial" w:cs="Arial"/>
        </w:rPr>
        <w:br/>
        <w:t>- podkładów architektonicznych,</w:t>
      </w:r>
      <w:r w:rsidR="00423351" w:rsidRPr="00B03FED">
        <w:rPr>
          <w:rFonts w:ascii="Arial" w:hAnsi="Arial" w:cs="Arial"/>
        </w:rPr>
        <w:br/>
        <w:t>- założeń międzybranżowych,</w:t>
      </w:r>
      <w:r w:rsidR="00423351" w:rsidRPr="00B03FED">
        <w:rPr>
          <w:rFonts w:ascii="Arial" w:hAnsi="Arial" w:cs="Arial"/>
        </w:rPr>
        <w:br/>
        <w:t>- obowiązujących norm i przepisów.</w:t>
      </w:r>
    </w:p>
    <w:p w:rsidR="000B72F0" w:rsidRPr="00B03FED" w:rsidRDefault="000B72F0" w:rsidP="00814A29">
      <w:pPr>
        <w:pStyle w:val="Akapitzlist"/>
        <w:numPr>
          <w:ilvl w:val="0"/>
          <w:numId w:val="1"/>
        </w:numPr>
        <w:outlineLvl w:val="0"/>
        <w:rPr>
          <w:rFonts w:ascii="Arial" w:hAnsi="Arial" w:cs="Arial"/>
        </w:rPr>
      </w:pPr>
      <w:bookmarkStart w:id="2" w:name="_Toc27084557"/>
      <w:r w:rsidRPr="00B03FED">
        <w:rPr>
          <w:rFonts w:ascii="Arial" w:hAnsi="Arial" w:cs="Arial"/>
        </w:rPr>
        <w:t>Zasilanie</w:t>
      </w:r>
      <w:bookmarkEnd w:id="2"/>
    </w:p>
    <w:p w:rsidR="008A3FCA" w:rsidRDefault="0085662B" w:rsidP="008A3FCA">
      <w:pPr>
        <w:rPr>
          <w:rFonts w:ascii="Arial" w:hAnsi="Arial" w:cs="Arial"/>
        </w:rPr>
      </w:pPr>
      <w:r w:rsidRPr="00B03FED">
        <w:rPr>
          <w:rFonts w:ascii="Arial" w:hAnsi="Arial" w:cs="Arial"/>
        </w:rPr>
        <w:t>I</w:t>
      </w:r>
      <w:r w:rsidR="00411833" w:rsidRPr="00B03FED">
        <w:rPr>
          <w:rFonts w:ascii="Arial" w:hAnsi="Arial" w:cs="Arial"/>
        </w:rPr>
        <w:t>nstalacj</w:t>
      </w:r>
      <w:r w:rsidRPr="00B03FED">
        <w:rPr>
          <w:rFonts w:ascii="Arial" w:hAnsi="Arial" w:cs="Arial"/>
        </w:rPr>
        <w:t>e</w:t>
      </w:r>
      <w:r w:rsidR="00411833" w:rsidRPr="00B03FED">
        <w:rPr>
          <w:rFonts w:ascii="Arial" w:hAnsi="Arial" w:cs="Arial"/>
        </w:rPr>
        <w:t xml:space="preserve"> elektryczn</w:t>
      </w:r>
      <w:r w:rsidRPr="00B03FED">
        <w:rPr>
          <w:rFonts w:ascii="Arial" w:hAnsi="Arial" w:cs="Arial"/>
        </w:rPr>
        <w:t>e</w:t>
      </w:r>
      <w:r w:rsidR="00411833" w:rsidRPr="00B03FED">
        <w:rPr>
          <w:rFonts w:ascii="Arial" w:hAnsi="Arial" w:cs="Arial"/>
        </w:rPr>
        <w:t xml:space="preserve"> </w:t>
      </w:r>
      <w:r w:rsidR="00BC3124" w:rsidRPr="00B03FED">
        <w:rPr>
          <w:rFonts w:ascii="Arial" w:hAnsi="Arial" w:cs="Arial"/>
        </w:rPr>
        <w:t xml:space="preserve">w budynku </w:t>
      </w:r>
      <w:r w:rsidR="00D9490F">
        <w:rPr>
          <w:rFonts w:ascii="Arial" w:hAnsi="Arial" w:cs="Arial"/>
        </w:rPr>
        <w:t>6</w:t>
      </w:r>
      <w:r w:rsidR="009C2702">
        <w:rPr>
          <w:rFonts w:ascii="Arial" w:hAnsi="Arial" w:cs="Arial"/>
        </w:rPr>
        <w:t>B w pomieszczeniach socjalnych</w:t>
      </w:r>
      <w:r w:rsidR="00BC3124" w:rsidRPr="00B03FED">
        <w:rPr>
          <w:rFonts w:ascii="Arial" w:hAnsi="Arial" w:cs="Arial"/>
        </w:rPr>
        <w:t xml:space="preserve"> </w:t>
      </w:r>
      <w:r w:rsidR="00EB2EE6" w:rsidRPr="00B03FED">
        <w:rPr>
          <w:rFonts w:ascii="Arial" w:hAnsi="Arial" w:cs="Arial"/>
        </w:rPr>
        <w:t>zasilan</w:t>
      </w:r>
      <w:r w:rsidR="00411833" w:rsidRPr="00B03FED">
        <w:rPr>
          <w:rFonts w:ascii="Arial" w:hAnsi="Arial" w:cs="Arial"/>
        </w:rPr>
        <w:t>e</w:t>
      </w:r>
      <w:r w:rsidRPr="00B03FED">
        <w:rPr>
          <w:rFonts w:ascii="Arial" w:hAnsi="Arial" w:cs="Arial"/>
        </w:rPr>
        <w:t xml:space="preserve"> </w:t>
      </w:r>
      <w:r w:rsidR="00D9490F">
        <w:rPr>
          <w:rFonts w:ascii="Arial" w:hAnsi="Arial" w:cs="Arial"/>
        </w:rPr>
        <w:t xml:space="preserve">będą </w:t>
      </w:r>
      <w:r w:rsidR="00411833" w:rsidRPr="00B03FED">
        <w:rPr>
          <w:rFonts w:ascii="Arial" w:hAnsi="Arial" w:cs="Arial"/>
        </w:rPr>
        <w:t xml:space="preserve">z </w:t>
      </w:r>
      <w:r w:rsidR="00D9490F">
        <w:rPr>
          <w:rFonts w:ascii="Arial" w:hAnsi="Arial" w:cs="Arial"/>
        </w:rPr>
        <w:t xml:space="preserve">projektowanej </w:t>
      </w:r>
      <w:r w:rsidR="00411833" w:rsidRPr="00B03FED">
        <w:rPr>
          <w:rFonts w:ascii="Arial" w:hAnsi="Arial" w:cs="Arial"/>
        </w:rPr>
        <w:t>rozdzielnicy</w:t>
      </w:r>
      <w:r w:rsidR="00BC3124" w:rsidRPr="00B03FED">
        <w:rPr>
          <w:rFonts w:ascii="Arial" w:hAnsi="Arial" w:cs="Arial"/>
        </w:rPr>
        <w:t xml:space="preserve"> </w:t>
      </w:r>
      <w:r w:rsidR="009C2702">
        <w:rPr>
          <w:rFonts w:ascii="Arial" w:hAnsi="Arial" w:cs="Arial"/>
        </w:rPr>
        <w:t>TB</w:t>
      </w:r>
      <w:r w:rsidR="00D9490F">
        <w:rPr>
          <w:rFonts w:ascii="Arial" w:hAnsi="Arial" w:cs="Arial"/>
        </w:rPr>
        <w:t>6</w:t>
      </w:r>
      <w:r w:rsidR="009C2702">
        <w:rPr>
          <w:rFonts w:ascii="Arial" w:hAnsi="Arial" w:cs="Arial"/>
        </w:rPr>
        <w:t>B</w:t>
      </w:r>
      <w:r w:rsidR="00411833" w:rsidRPr="00B03FED">
        <w:rPr>
          <w:rFonts w:ascii="Arial" w:hAnsi="Arial" w:cs="Arial"/>
        </w:rPr>
        <w:t xml:space="preserve"> 0,4kV </w:t>
      </w:r>
      <w:r w:rsidR="00BC3124" w:rsidRPr="00B03FED">
        <w:rPr>
          <w:rFonts w:ascii="Arial" w:hAnsi="Arial" w:cs="Arial"/>
        </w:rPr>
        <w:t xml:space="preserve">zlokalizowanej w pomieszczeniu </w:t>
      </w:r>
      <w:r w:rsidR="00B6054B">
        <w:rPr>
          <w:rFonts w:ascii="Arial" w:hAnsi="Arial" w:cs="Arial"/>
        </w:rPr>
        <w:t>jadalni</w:t>
      </w:r>
      <w:r w:rsidR="00D9490F">
        <w:rPr>
          <w:rFonts w:ascii="Arial" w:hAnsi="Arial" w:cs="Arial"/>
        </w:rPr>
        <w:t xml:space="preserve">. </w:t>
      </w:r>
    </w:p>
    <w:p w:rsidR="008A3FCA" w:rsidRDefault="008A3FCA" w:rsidP="008A3FCA">
      <w:pPr>
        <w:rPr>
          <w:rFonts w:ascii="Arial" w:hAnsi="Arial" w:cs="Arial"/>
        </w:rPr>
      </w:pPr>
      <w:r w:rsidRPr="008A3FCA">
        <w:rPr>
          <w:rFonts w:ascii="Arial" w:hAnsi="Arial" w:cs="Arial"/>
        </w:rPr>
        <w:t xml:space="preserve">Do  tablicy  </w:t>
      </w:r>
      <w:r>
        <w:rPr>
          <w:rFonts w:ascii="Arial" w:hAnsi="Arial" w:cs="Arial"/>
        </w:rPr>
        <w:t>TB</w:t>
      </w:r>
      <w:r w:rsidR="00816279">
        <w:rPr>
          <w:rFonts w:ascii="Arial" w:hAnsi="Arial" w:cs="Arial"/>
        </w:rPr>
        <w:t xml:space="preserve">6B </w:t>
      </w:r>
      <w:r>
        <w:rPr>
          <w:rFonts w:ascii="Arial" w:hAnsi="Arial" w:cs="Arial"/>
        </w:rPr>
        <w:t>doprowadzon</w:t>
      </w:r>
      <w:r w:rsidR="00816279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 zostan</w:t>
      </w:r>
      <w:r w:rsidR="00816279">
        <w:rPr>
          <w:rFonts w:ascii="Arial" w:hAnsi="Arial" w:cs="Arial"/>
        </w:rPr>
        <w:t>ie</w:t>
      </w:r>
      <w:r>
        <w:rPr>
          <w:rFonts w:ascii="Arial" w:hAnsi="Arial" w:cs="Arial"/>
        </w:rPr>
        <w:t xml:space="preserve">  wewnę</w:t>
      </w:r>
      <w:r w:rsidRPr="008A3FCA">
        <w:rPr>
          <w:rFonts w:ascii="Arial" w:hAnsi="Arial" w:cs="Arial"/>
        </w:rPr>
        <w:t>trzn</w:t>
      </w:r>
      <w:r w:rsidR="00816279">
        <w:rPr>
          <w:rFonts w:ascii="Arial" w:hAnsi="Arial" w:cs="Arial"/>
        </w:rPr>
        <w:t>a</w:t>
      </w:r>
      <w:r w:rsidRPr="008A3FCA">
        <w:rPr>
          <w:rFonts w:ascii="Arial" w:hAnsi="Arial" w:cs="Arial"/>
        </w:rPr>
        <w:t xml:space="preserve">  lini</w:t>
      </w:r>
      <w:r w:rsidR="00816279">
        <w:rPr>
          <w:rFonts w:ascii="Arial" w:hAnsi="Arial" w:cs="Arial"/>
        </w:rPr>
        <w:t>a</w:t>
      </w:r>
      <w:r w:rsidRPr="008A3FCA">
        <w:rPr>
          <w:rFonts w:ascii="Arial" w:hAnsi="Arial" w:cs="Arial"/>
        </w:rPr>
        <w:t xml:space="preserve">  zasilając</w:t>
      </w:r>
      <w:r w:rsidR="00816279">
        <w:rPr>
          <w:rFonts w:ascii="Arial" w:hAnsi="Arial" w:cs="Arial"/>
        </w:rPr>
        <w:t>a</w:t>
      </w:r>
      <w:r w:rsidRPr="008A3FCA">
        <w:rPr>
          <w:rFonts w:ascii="Arial" w:hAnsi="Arial" w:cs="Arial"/>
        </w:rPr>
        <w:t xml:space="preserve">  wykonan</w:t>
      </w:r>
      <w:r w:rsidR="00816279">
        <w:rPr>
          <w:rFonts w:ascii="Arial" w:hAnsi="Arial" w:cs="Arial"/>
        </w:rPr>
        <w:t>a</w:t>
      </w:r>
      <w:r w:rsidRPr="008A3FCA">
        <w:rPr>
          <w:rFonts w:ascii="Arial" w:hAnsi="Arial" w:cs="Arial"/>
        </w:rPr>
        <w:t xml:space="preserve">  kabl</w:t>
      </w:r>
      <w:r w:rsidR="00816279">
        <w:rPr>
          <w:rFonts w:ascii="Arial" w:hAnsi="Arial" w:cs="Arial"/>
        </w:rPr>
        <w:t>em</w:t>
      </w:r>
      <w:r>
        <w:rPr>
          <w:rFonts w:ascii="Arial" w:hAnsi="Arial" w:cs="Arial"/>
        </w:rPr>
        <w:t xml:space="preserve"> typu </w:t>
      </w:r>
      <w:proofErr w:type="spellStart"/>
      <w:r>
        <w:rPr>
          <w:rFonts w:ascii="Arial" w:hAnsi="Arial" w:cs="Arial"/>
        </w:rPr>
        <w:t>YKYż</w:t>
      </w:r>
      <w:r w:rsidRPr="008A3FCA">
        <w:rPr>
          <w:rFonts w:ascii="Arial" w:hAnsi="Arial" w:cs="Arial"/>
        </w:rPr>
        <w:t>o</w:t>
      </w:r>
      <w:proofErr w:type="spellEnd"/>
      <w:r w:rsidRPr="008A3FCA">
        <w:rPr>
          <w:rFonts w:ascii="Arial" w:hAnsi="Arial" w:cs="Arial"/>
        </w:rPr>
        <w:t xml:space="preserve"> o przekroj</w:t>
      </w:r>
      <w:r w:rsidR="00816279">
        <w:rPr>
          <w:rFonts w:ascii="Arial" w:hAnsi="Arial" w:cs="Arial"/>
        </w:rPr>
        <w:t>u</w:t>
      </w:r>
      <w:r w:rsidRPr="008A3FCA">
        <w:rPr>
          <w:rFonts w:ascii="Arial" w:hAnsi="Arial" w:cs="Arial"/>
        </w:rPr>
        <w:t xml:space="preserve"> dostosowany</w:t>
      </w:r>
      <w:r w:rsidR="00816279">
        <w:rPr>
          <w:rFonts w:ascii="Arial" w:hAnsi="Arial" w:cs="Arial"/>
        </w:rPr>
        <w:t>m</w:t>
      </w:r>
      <w:r w:rsidRPr="008A3FCA">
        <w:rPr>
          <w:rFonts w:ascii="Arial" w:hAnsi="Arial" w:cs="Arial"/>
        </w:rPr>
        <w:t xml:space="preserve">  do mocy zapotrzebowanej.</w:t>
      </w:r>
    </w:p>
    <w:p w:rsidR="00525DE2" w:rsidRDefault="00816279" w:rsidP="00525DE2">
      <w:pPr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8A3FCA" w:rsidRPr="008A3FCA">
        <w:rPr>
          <w:rFonts w:ascii="Arial" w:hAnsi="Arial" w:cs="Arial"/>
        </w:rPr>
        <w:t>asilan</w:t>
      </w:r>
      <w:r>
        <w:rPr>
          <w:rFonts w:ascii="Arial" w:hAnsi="Arial" w:cs="Arial"/>
        </w:rPr>
        <w:t>ie</w:t>
      </w:r>
      <w:r w:rsidR="008A3FCA" w:rsidRPr="008A3FCA">
        <w:rPr>
          <w:rFonts w:ascii="Arial" w:hAnsi="Arial" w:cs="Arial"/>
        </w:rPr>
        <w:t xml:space="preserve">  b</w:t>
      </w:r>
      <w:r w:rsidR="008A3FCA">
        <w:rPr>
          <w:rFonts w:ascii="Arial" w:hAnsi="Arial" w:cs="Arial"/>
        </w:rPr>
        <w:t>ę</w:t>
      </w:r>
      <w:r w:rsidR="008A3FCA" w:rsidRPr="008A3FCA">
        <w:rPr>
          <w:rFonts w:ascii="Arial" w:hAnsi="Arial" w:cs="Arial"/>
        </w:rPr>
        <w:t>dzie</w:t>
      </w:r>
      <w:r>
        <w:rPr>
          <w:rFonts w:ascii="Arial" w:hAnsi="Arial" w:cs="Arial"/>
        </w:rPr>
        <w:t xml:space="preserve"> realizowane</w:t>
      </w:r>
      <w:r w:rsidR="008A3FCA" w:rsidRPr="008A3FCA">
        <w:rPr>
          <w:rFonts w:ascii="Arial" w:hAnsi="Arial" w:cs="Arial"/>
        </w:rPr>
        <w:t xml:space="preserve">  linią  kablową  typu  </w:t>
      </w:r>
      <w:proofErr w:type="spellStart"/>
      <w:r w:rsidR="008A3FCA">
        <w:rPr>
          <w:rFonts w:ascii="Arial" w:hAnsi="Arial" w:cs="Arial"/>
        </w:rPr>
        <w:t>YKYżo</w:t>
      </w:r>
      <w:proofErr w:type="spellEnd"/>
      <w:r w:rsidR="008A3FCA" w:rsidRPr="008A3FCA">
        <w:rPr>
          <w:rFonts w:ascii="Arial" w:hAnsi="Arial" w:cs="Arial"/>
        </w:rPr>
        <w:t xml:space="preserve">  5x</w:t>
      </w:r>
      <w:r w:rsidR="00B6054B">
        <w:rPr>
          <w:rFonts w:ascii="Arial" w:hAnsi="Arial" w:cs="Arial"/>
        </w:rPr>
        <w:t>6</w:t>
      </w:r>
      <w:r w:rsidR="008A3FCA" w:rsidRPr="008A3FCA">
        <w:rPr>
          <w:rFonts w:ascii="Arial" w:hAnsi="Arial" w:cs="Arial"/>
        </w:rPr>
        <w:t xml:space="preserve">  wyprowadzoną  z</w:t>
      </w:r>
      <w:r w:rsidR="008A3FCA">
        <w:rPr>
          <w:rFonts w:ascii="Arial" w:hAnsi="Arial" w:cs="Arial"/>
        </w:rPr>
        <w:t xml:space="preserve"> </w:t>
      </w:r>
      <w:r w:rsidR="008A3FCA" w:rsidRPr="008A3FCA">
        <w:rPr>
          <w:rFonts w:ascii="Arial" w:hAnsi="Arial" w:cs="Arial"/>
        </w:rPr>
        <w:t xml:space="preserve">rozdzielnicy </w:t>
      </w:r>
      <w:r>
        <w:rPr>
          <w:rFonts w:ascii="Arial" w:hAnsi="Arial" w:cs="Arial"/>
        </w:rPr>
        <w:t xml:space="preserve">głównej budynku </w:t>
      </w:r>
      <w:r w:rsidR="00B6054B">
        <w:rPr>
          <w:rFonts w:ascii="Arial" w:hAnsi="Arial" w:cs="Arial"/>
        </w:rPr>
        <w:t>R1</w:t>
      </w:r>
      <w:r w:rsidR="008A3FCA" w:rsidRPr="008A3FCA">
        <w:rPr>
          <w:rFonts w:ascii="Arial" w:hAnsi="Arial" w:cs="Arial"/>
        </w:rPr>
        <w:t>.</w:t>
      </w:r>
      <w:r w:rsidR="008A3FCA">
        <w:rPr>
          <w:rFonts w:ascii="Arial" w:hAnsi="Arial" w:cs="Arial"/>
        </w:rPr>
        <w:t xml:space="preserve"> </w:t>
      </w:r>
    </w:p>
    <w:p w:rsidR="00125997" w:rsidRPr="00B03FED" w:rsidRDefault="009A3CD1" w:rsidP="00125997">
      <w:pPr>
        <w:rPr>
          <w:rFonts w:ascii="Arial" w:hAnsi="Arial" w:cs="Arial"/>
        </w:rPr>
      </w:pPr>
      <w:r>
        <w:rPr>
          <w:rFonts w:ascii="Arial" w:hAnsi="Arial" w:cs="Arial"/>
        </w:rPr>
        <w:t>Linie kablow</w:t>
      </w:r>
      <w:r w:rsidR="00816279">
        <w:rPr>
          <w:rFonts w:ascii="Arial" w:hAnsi="Arial" w:cs="Arial"/>
        </w:rPr>
        <w:t>ą</w:t>
      </w:r>
      <w:r w:rsidR="00B32929" w:rsidRPr="00B03F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należy zabezpieczyć w rozdzielnic</w:t>
      </w:r>
      <w:r w:rsidR="00816279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zasilając</w:t>
      </w:r>
      <w:r w:rsidR="00816279">
        <w:rPr>
          <w:rFonts w:ascii="Arial" w:hAnsi="Arial" w:cs="Arial"/>
        </w:rPr>
        <w:t>ej</w:t>
      </w:r>
      <w:r>
        <w:rPr>
          <w:rFonts w:ascii="Arial" w:hAnsi="Arial" w:cs="Arial"/>
        </w:rPr>
        <w:t xml:space="preserve"> </w:t>
      </w:r>
      <w:r w:rsidR="00525DE2">
        <w:rPr>
          <w:rFonts w:ascii="Arial" w:hAnsi="Arial" w:cs="Arial"/>
        </w:rPr>
        <w:t xml:space="preserve">R1 </w:t>
      </w:r>
      <w:r>
        <w:rPr>
          <w:rFonts w:ascii="Arial" w:hAnsi="Arial" w:cs="Arial"/>
        </w:rPr>
        <w:t xml:space="preserve">bezpiecznikami o wartości </w:t>
      </w:r>
      <w:r w:rsidR="00525DE2">
        <w:rPr>
          <w:rFonts w:ascii="Arial" w:hAnsi="Arial" w:cs="Arial"/>
        </w:rPr>
        <w:t>32</w:t>
      </w:r>
      <w:r>
        <w:rPr>
          <w:rFonts w:ascii="Arial" w:hAnsi="Arial" w:cs="Arial"/>
        </w:rPr>
        <w:t xml:space="preserve">A. </w:t>
      </w:r>
    </w:p>
    <w:p w:rsidR="000D0111" w:rsidRPr="00B03FED" w:rsidRDefault="000D0111" w:rsidP="00054303">
      <w:pPr>
        <w:pStyle w:val="Akapitzlist"/>
        <w:numPr>
          <w:ilvl w:val="0"/>
          <w:numId w:val="1"/>
        </w:numPr>
        <w:outlineLvl w:val="0"/>
        <w:rPr>
          <w:rFonts w:ascii="Arial" w:hAnsi="Arial" w:cs="Arial"/>
        </w:rPr>
      </w:pPr>
      <w:bookmarkStart w:id="3" w:name="_Toc27084558"/>
      <w:r w:rsidRPr="00B03FED">
        <w:rPr>
          <w:rFonts w:ascii="Arial" w:hAnsi="Arial" w:cs="Arial"/>
        </w:rPr>
        <w:t xml:space="preserve">Instalacja </w:t>
      </w:r>
      <w:r w:rsidR="000E44D0" w:rsidRPr="00B03FED">
        <w:rPr>
          <w:rFonts w:ascii="Arial" w:hAnsi="Arial" w:cs="Arial"/>
        </w:rPr>
        <w:t xml:space="preserve">siły i </w:t>
      </w:r>
      <w:r w:rsidRPr="00B03FED">
        <w:rPr>
          <w:rFonts w:ascii="Arial" w:hAnsi="Arial" w:cs="Arial"/>
        </w:rPr>
        <w:t>gniazd wtykowych.</w:t>
      </w:r>
      <w:bookmarkEnd w:id="3"/>
    </w:p>
    <w:p w:rsidR="00816279" w:rsidRDefault="000E44D0" w:rsidP="000E44D0">
      <w:pPr>
        <w:rPr>
          <w:rFonts w:ascii="Arial" w:hAnsi="Arial" w:cs="Arial"/>
        </w:rPr>
      </w:pPr>
      <w:r w:rsidRPr="00B03FED">
        <w:rPr>
          <w:rFonts w:ascii="Arial" w:hAnsi="Arial" w:cs="Arial"/>
        </w:rPr>
        <w:t xml:space="preserve">W zakresie instalacji siłowej i wypustów kablowych jest wykonanie zasilania wszystkich urządzeń elektrycznych odbiorczych w </w:t>
      </w:r>
      <w:r w:rsidR="00B6054B">
        <w:rPr>
          <w:rFonts w:ascii="Arial" w:hAnsi="Arial" w:cs="Arial"/>
        </w:rPr>
        <w:t>pomieszczeniach socjalnych.</w:t>
      </w:r>
    </w:p>
    <w:p w:rsidR="0035196A" w:rsidRDefault="0035196A" w:rsidP="0035196A">
      <w:pPr>
        <w:rPr>
          <w:rFonts w:ascii="Arial" w:hAnsi="Arial" w:cs="Arial"/>
        </w:rPr>
      </w:pPr>
      <w:r w:rsidRPr="0035196A">
        <w:rPr>
          <w:rFonts w:ascii="Arial" w:hAnsi="Arial" w:cs="Arial"/>
        </w:rPr>
        <w:t xml:space="preserve">Przewody </w:t>
      </w:r>
      <w:r w:rsidR="00B6054B">
        <w:rPr>
          <w:rFonts w:ascii="Arial" w:hAnsi="Arial" w:cs="Arial"/>
        </w:rPr>
        <w:t>będą prowadzone w przestrzeni nad sufitem podwieszanym w korytkach kablowych</w:t>
      </w:r>
      <w:r w:rsidR="00793E8D">
        <w:rPr>
          <w:rFonts w:ascii="Arial" w:hAnsi="Arial" w:cs="Arial"/>
        </w:rPr>
        <w:t xml:space="preserve"> lub w uchwytach mocowanych do ściany lub sufitu. Odejścia pionowe do gniazd i wypustów kablowych wykonać pod tynkiem. Zastosować aparaturę podtynkową.</w:t>
      </w:r>
    </w:p>
    <w:p w:rsidR="00793E8D" w:rsidRDefault="00793E8D" w:rsidP="0035196A">
      <w:pPr>
        <w:rPr>
          <w:rFonts w:ascii="Arial" w:hAnsi="Arial" w:cs="Arial"/>
        </w:rPr>
      </w:pPr>
      <w:r>
        <w:rPr>
          <w:rFonts w:ascii="Arial" w:hAnsi="Arial" w:cs="Arial"/>
        </w:rPr>
        <w:t>Do konstrukcji tras kablowych należy stosować systemowe rozwiązania montażowe producenta koryt i drabin kablowych: wysięgniki, łączniki, łuki, trójniki.</w:t>
      </w:r>
    </w:p>
    <w:p w:rsidR="00793E8D" w:rsidRDefault="00793E8D" w:rsidP="0035196A">
      <w:pPr>
        <w:rPr>
          <w:rFonts w:ascii="Arial" w:hAnsi="Arial" w:cs="Arial"/>
        </w:rPr>
      </w:pPr>
      <w:r>
        <w:rPr>
          <w:rFonts w:ascii="Arial" w:hAnsi="Arial" w:cs="Arial"/>
        </w:rPr>
        <w:t>Przewodzące elementy konstrukcji tras kablowych należy uziemić. Należy zapewnić ekwipotencjalizacja tras kablowych poprzez wykonanie mostków ekwipotencjalnych pomiędzy korytkami.</w:t>
      </w:r>
    </w:p>
    <w:p w:rsidR="001F2C5F" w:rsidRPr="00B03FED" w:rsidRDefault="001F2C5F" w:rsidP="00054303">
      <w:pPr>
        <w:pStyle w:val="Akapitzlist"/>
        <w:numPr>
          <w:ilvl w:val="0"/>
          <w:numId w:val="1"/>
        </w:numPr>
        <w:outlineLvl w:val="0"/>
        <w:rPr>
          <w:rFonts w:ascii="Arial" w:hAnsi="Arial" w:cs="Arial"/>
        </w:rPr>
      </w:pPr>
      <w:bookmarkStart w:id="4" w:name="_Toc27084559"/>
      <w:r w:rsidRPr="00B03FED">
        <w:rPr>
          <w:rFonts w:ascii="Arial" w:hAnsi="Arial" w:cs="Arial"/>
        </w:rPr>
        <w:t>Instalacja oświetlenia</w:t>
      </w:r>
      <w:bookmarkEnd w:id="4"/>
    </w:p>
    <w:p w:rsidR="00ED31C6" w:rsidRDefault="00ED31C6" w:rsidP="00ED31C6">
      <w:pPr>
        <w:rPr>
          <w:rFonts w:ascii="Arial" w:hAnsi="Arial" w:cs="Arial"/>
        </w:rPr>
      </w:pPr>
      <w:r w:rsidRPr="00B03FED">
        <w:rPr>
          <w:rFonts w:ascii="Arial" w:hAnsi="Arial" w:cs="Arial"/>
        </w:rPr>
        <w:t xml:space="preserve">Dobór opraw dla oświetlenia pomieszczeń przy zapewnieniu wymaganego natężenia oświetlenia wykonano zgodnie z normą PN-EN 12464-1:2012, PN-EN 1838:2013 oraz wytycznych przekazanych przez Inwestora i architekta. W budynku wykonane </w:t>
      </w:r>
      <w:r w:rsidR="005805E0" w:rsidRPr="00B03FED">
        <w:rPr>
          <w:rFonts w:ascii="Arial" w:hAnsi="Arial" w:cs="Arial"/>
        </w:rPr>
        <w:t>s</w:t>
      </w:r>
      <w:r w:rsidRPr="00B03FED">
        <w:rPr>
          <w:rFonts w:ascii="Arial" w:hAnsi="Arial" w:cs="Arial"/>
        </w:rPr>
        <w:t xml:space="preserve">ą </w:t>
      </w:r>
      <w:r w:rsidR="005805E0" w:rsidRPr="00B03FED">
        <w:rPr>
          <w:rFonts w:ascii="Arial" w:hAnsi="Arial" w:cs="Arial"/>
        </w:rPr>
        <w:t xml:space="preserve">/ będą </w:t>
      </w:r>
      <w:r w:rsidRPr="00B03FED">
        <w:rPr>
          <w:rFonts w:ascii="Arial" w:hAnsi="Arial" w:cs="Arial"/>
        </w:rPr>
        <w:lastRenderedPageBreak/>
        <w:t>następujące rodzaje oświetlenia:</w:t>
      </w:r>
      <w:r w:rsidRPr="00B03FED">
        <w:rPr>
          <w:rFonts w:ascii="Arial" w:hAnsi="Arial" w:cs="Arial"/>
        </w:rPr>
        <w:br/>
        <w:t>- podstawowe,</w:t>
      </w:r>
      <w:r w:rsidRPr="00B03FED">
        <w:rPr>
          <w:rFonts w:ascii="Arial" w:hAnsi="Arial" w:cs="Arial"/>
        </w:rPr>
        <w:br/>
        <w:t>- awaryjne (ewakuacyjne).</w:t>
      </w:r>
    </w:p>
    <w:p w:rsidR="0083771E" w:rsidRPr="00B03FED" w:rsidRDefault="0083771E" w:rsidP="00EE21EC">
      <w:pPr>
        <w:pStyle w:val="Akapitzlist"/>
        <w:numPr>
          <w:ilvl w:val="1"/>
          <w:numId w:val="1"/>
        </w:numPr>
        <w:outlineLvl w:val="0"/>
        <w:rPr>
          <w:rFonts w:ascii="Arial" w:hAnsi="Arial" w:cs="Arial"/>
        </w:rPr>
      </w:pPr>
      <w:bookmarkStart w:id="5" w:name="_Toc27084560"/>
      <w:r w:rsidRPr="00B03FED">
        <w:rPr>
          <w:rFonts w:ascii="Arial" w:hAnsi="Arial" w:cs="Arial"/>
        </w:rPr>
        <w:t>Instalacja oświetlenia podstawowego.</w:t>
      </w:r>
      <w:bookmarkEnd w:id="5"/>
    </w:p>
    <w:p w:rsidR="00ED31C6" w:rsidRPr="00B03FED" w:rsidRDefault="00ED31C6" w:rsidP="00ED31C6">
      <w:pPr>
        <w:rPr>
          <w:rFonts w:ascii="Arial" w:hAnsi="Arial" w:cs="Arial"/>
        </w:rPr>
      </w:pPr>
      <w:r w:rsidRPr="00B03FED">
        <w:rPr>
          <w:rFonts w:ascii="Arial" w:hAnsi="Arial" w:cs="Arial"/>
        </w:rPr>
        <w:t>Instalacj</w:t>
      </w:r>
      <w:r w:rsidR="005805E0" w:rsidRPr="00B03FED">
        <w:rPr>
          <w:rFonts w:ascii="Arial" w:hAnsi="Arial" w:cs="Arial"/>
        </w:rPr>
        <w:t>a</w:t>
      </w:r>
      <w:r w:rsidRPr="00B03FED">
        <w:rPr>
          <w:rFonts w:ascii="Arial" w:hAnsi="Arial" w:cs="Arial"/>
        </w:rPr>
        <w:t xml:space="preserve"> oświetlenia </w:t>
      </w:r>
      <w:r w:rsidR="005805E0" w:rsidRPr="00B03FED">
        <w:rPr>
          <w:rFonts w:ascii="Arial" w:hAnsi="Arial" w:cs="Arial"/>
        </w:rPr>
        <w:t xml:space="preserve">podstawowego ogólnego jest wykonana przy użyciu opraw oświetleniowych liniowych ze źródłami światła LED. Oprawy są zamontowane pod sufitem do konstrukcji kablowych. </w:t>
      </w:r>
      <w:r w:rsidR="00EE21EC" w:rsidRPr="00B03FED">
        <w:rPr>
          <w:rFonts w:ascii="Arial" w:hAnsi="Arial" w:cs="Arial"/>
        </w:rPr>
        <w:t>Oświetlenie z</w:t>
      </w:r>
      <w:r w:rsidRPr="00B03FED">
        <w:rPr>
          <w:rFonts w:ascii="Arial" w:hAnsi="Arial" w:cs="Arial"/>
        </w:rPr>
        <w:t xml:space="preserve">aprojektowano w oparciu o oprawy </w:t>
      </w:r>
      <w:r w:rsidR="00EE21EC" w:rsidRPr="00B03FED">
        <w:rPr>
          <w:rFonts w:ascii="Arial" w:hAnsi="Arial" w:cs="Arial"/>
        </w:rPr>
        <w:t>liniowe</w:t>
      </w:r>
      <w:r w:rsidRPr="00B03FED">
        <w:rPr>
          <w:rFonts w:ascii="Arial" w:hAnsi="Arial" w:cs="Arial"/>
        </w:rPr>
        <w:t xml:space="preserve"> wyposażone źródła światła typu LED. </w:t>
      </w:r>
      <w:r w:rsidR="005805E0" w:rsidRPr="00B03FED">
        <w:rPr>
          <w:rFonts w:ascii="Arial" w:hAnsi="Arial" w:cs="Arial"/>
        </w:rPr>
        <w:t xml:space="preserve">Oświetlenie podstawowe </w:t>
      </w:r>
      <w:r w:rsidR="00EE21EC" w:rsidRPr="00B03FED">
        <w:rPr>
          <w:rFonts w:ascii="Arial" w:hAnsi="Arial" w:cs="Arial"/>
        </w:rPr>
        <w:t xml:space="preserve">dla modernizowanego obiektu </w:t>
      </w:r>
      <w:r w:rsidR="007E4CFD" w:rsidRPr="00B03FED">
        <w:rPr>
          <w:rFonts w:ascii="Arial" w:hAnsi="Arial" w:cs="Arial"/>
        </w:rPr>
        <w:t>zostało wykonane zgodnie z projektem budowlanym. Oprawy oświetlenia ogólnego załączane są łącznikami zlokalizowanymi na ścian</w:t>
      </w:r>
      <w:r w:rsidR="00EE21EC" w:rsidRPr="00B03FED">
        <w:rPr>
          <w:rFonts w:ascii="Arial" w:hAnsi="Arial" w:cs="Arial"/>
        </w:rPr>
        <w:t>ach.</w:t>
      </w:r>
    </w:p>
    <w:p w:rsidR="00EE21EC" w:rsidRPr="00B03FED" w:rsidRDefault="00EE21EC" w:rsidP="00EE21EC">
      <w:pPr>
        <w:rPr>
          <w:rFonts w:ascii="Arial" w:hAnsi="Arial" w:cs="Arial"/>
        </w:rPr>
      </w:pPr>
      <w:r w:rsidRPr="00B03FED">
        <w:rPr>
          <w:rFonts w:ascii="Arial" w:hAnsi="Arial" w:cs="Arial"/>
        </w:rPr>
        <w:t>Dla pomieszczeń i stanowisk pracy związanych z naprawą samochodów należy przyjąć poziomy natężenia oświetlenia wg PN-EN 12464-1:2012, tablica 5.24: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834"/>
        <w:gridCol w:w="2839"/>
        <w:gridCol w:w="850"/>
        <w:gridCol w:w="733"/>
        <w:gridCol w:w="702"/>
        <w:gridCol w:w="708"/>
        <w:gridCol w:w="2543"/>
      </w:tblGrid>
      <w:tr w:rsidR="009A1245" w:rsidRPr="00B03FED" w:rsidTr="00AF3733">
        <w:tc>
          <w:tcPr>
            <w:tcW w:w="834" w:type="dxa"/>
          </w:tcPr>
          <w:p w:rsidR="009A1245" w:rsidRPr="00B03FED" w:rsidRDefault="009A1245" w:rsidP="00AF3733">
            <w:pPr>
              <w:rPr>
                <w:rFonts w:ascii="Arial" w:hAnsi="Arial" w:cs="Arial"/>
                <w:sz w:val="20"/>
                <w:szCs w:val="20"/>
              </w:rPr>
            </w:pPr>
            <w:r w:rsidRPr="00B03FED">
              <w:rPr>
                <w:rFonts w:ascii="Arial" w:hAnsi="Arial" w:cs="Arial"/>
                <w:sz w:val="20"/>
                <w:szCs w:val="20"/>
              </w:rPr>
              <w:t>Nr ref.</w:t>
            </w:r>
          </w:p>
        </w:tc>
        <w:tc>
          <w:tcPr>
            <w:tcW w:w="2839" w:type="dxa"/>
          </w:tcPr>
          <w:p w:rsidR="009A1245" w:rsidRPr="00B03FED" w:rsidRDefault="009A1245" w:rsidP="00AF3733">
            <w:pPr>
              <w:rPr>
                <w:rFonts w:ascii="Arial" w:hAnsi="Arial" w:cs="Arial"/>
                <w:sz w:val="20"/>
                <w:szCs w:val="20"/>
              </w:rPr>
            </w:pPr>
            <w:r w:rsidRPr="00B03FED">
              <w:rPr>
                <w:rFonts w:ascii="Arial" w:hAnsi="Arial" w:cs="Arial"/>
                <w:sz w:val="20"/>
                <w:szCs w:val="20"/>
              </w:rPr>
              <w:t>Typ obszaru, zadanie lub działalność</w:t>
            </w:r>
          </w:p>
        </w:tc>
        <w:tc>
          <w:tcPr>
            <w:tcW w:w="850" w:type="dxa"/>
          </w:tcPr>
          <w:p w:rsidR="009A1245" w:rsidRPr="00B03FED" w:rsidRDefault="009A1245" w:rsidP="00AF3733">
            <w:pPr>
              <w:rPr>
                <w:rFonts w:ascii="Arial" w:hAnsi="Arial" w:cs="Arial"/>
                <w:sz w:val="20"/>
                <w:szCs w:val="20"/>
              </w:rPr>
            </w:pPr>
            <w:r w:rsidRPr="00B03FED">
              <w:rPr>
                <w:rFonts w:ascii="Arial" w:hAnsi="Arial" w:cs="Arial"/>
                <w:sz w:val="20"/>
                <w:szCs w:val="20"/>
              </w:rPr>
              <w:t>Em[lx]</w:t>
            </w:r>
          </w:p>
        </w:tc>
        <w:tc>
          <w:tcPr>
            <w:tcW w:w="733" w:type="dxa"/>
          </w:tcPr>
          <w:p w:rsidR="009A1245" w:rsidRPr="00B03FED" w:rsidRDefault="009A1245" w:rsidP="00AF3733">
            <w:pPr>
              <w:rPr>
                <w:rFonts w:ascii="Arial" w:hAnsi="Arial" w:cs="Arial"/>
                <w:sz w:val="20"/>
                <w:szCs w:val="20"/>
              </w:rPr>
            </w:pPr>
            <w:r w:rsidRPr="00B03FED">
              <w:rPr>
                <w:rFonts w:ascii="Arial" w:hAnsi="Arial" w:cs="Arial"/>
                <w:sz w:val="20"/>
                <w:szCs w:val="20"/>
              </w:rPr>
              <w:t>UGR</w:t>
            </w:r>
            <w:r w:rsidRPr="00B03FED">
              <w:rPr>
                <w:rFonts w:ascii="Arial" w:hAnsi="Arial" w:cs="Arial"/>
                <w:sz w:val="20"/>
                <w:szCs w:val="20"/>
                <w:vertAlign w:val="subscript"/>
              </w:rPr>
              <w:t>L</w:t>
            </w:r>
          </w:p>
        </w:tc>
        <w:tc>
          <w:tcPr>
            <w:tcW w:w="702" w:type="dxa"/>
          </w:tcPr>
          <w:p w:rsidR="009A1245" w:rsidRPr="00B03FED" w:rsidRDefault="009A1245" w:rsidP="00AF373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03FED">
              <w:rPr>
                <w:rFonts w:ascii="Arial" w:hAnsi="Arial" w:cs="Arial"/>
                <w:sz w:val="20"/>
                <w:szCs w:val="20"/>
              </w:rPr>
              <w:t>U</w:t>
            </w:r>
            <w:r w:rsidRPr="00B03FED">
              <w:rPr>
                <w:rFonts w:ascii="Arial" w:hAnsi="Arial" w:cs="Arial"/>
                <w:sz w:val="20"/>
                <w:szCs w:val="20"/>
                <w:vertAlign w:val="subscript"/>
              </w:rPr>
              <w:t>o</w:t>
            </w:r>
            <w:proofErr w:type="spellEnd"/>
          </w:p>
        </w:tc>
        <w:tc>
          <w:tcPr>
            <w:tcW w:w="708" w:type="dxa"/>
          </w:tcPr>
          <w:p w:rsidR="009A1245" w:rsidRPr="00B03FED" w:rsidRDefault="009A1245" w:rsidP="00AF3733">
            <w:pPr>
              <w:rPr>
                <w:rFonts w:ascii="Arial" w:hAnsi="Arial" w:cs="Arial"/>
                <w:sz w:val="20"/>
                <w:szCs w:val="20"/>
              </w:rPr>
            </w:pPr>
            <w:r w:rsidRPr="00B03FED">
              <w:rPr>
                <w:rFonts w:ascii="Arial" w:hAnsi="Arial" w:cs="Arial"/>
                <w:sz w:val="20"/>
                <w:szCs w:val="20"/>
              </w:rPr>
              <w:t>Ra</w:t>
            </w:r>
          </w:p>
        </w:tc>
        <w:tc>
          <w:tcPr>
            <w:tcW w:w="2543" w:type="dxa"/>
          </w:tcPr>
          <w:p w:rsidR="009A1245" w:rsidRPr="00B03FED" w:rsidRDefault="009A1245" w:rsidP="00AF3733">
            <w:pPr>
              <w:rPr>
                <w:rFonts w:ascii="Arial" w:hAnsi="Arial" w:cs="Arial"/>
                <w:sz w:val="20"/>
                <w:szCs w:val="20"/>
              </w:rPr>
            </w:pPr>
            <w:r w:rsidRPr="00B03FED">
              <w:rPr>
                <w:rFonts w:ascii="Arial" w:hAnsi="Arial" w:cs="Arial"/>
                <w:sz w:val="20"/>
                <w:szCs w:val="20"/>
              </w:rPr>
              <w:t>Wymagania specyficzne</w:t>
            </w:r>
          </w:p>
        </w:tc>
      </w:tr>
      <w:tr w:rsidR="009A1245" w:rsidRPr="00B03FED" w:rsidTr="00AF3733">
        <w:tc>
          <w:tcPr>
            <w:tcW w:w="834" w:type="dxa"/>
          </w:tcPr>
          <w:p w:rsidR="009A1245" w:rsidRPr="00B03FED" w:rsidRDefault="009A1245" w:rsidP="00AF3733">
            <w:pPr>
              <w:rPr>
                <w:rFonts w:ascii="Arial" w:hAnsi="Arial" w:cs="Arial"/>
                <w:sz w:val="20"/>
                <w:szCs w:val="20"/>
              </w:rPr>
            </w:pPr>
            <w:r w:rsidRPr="00B03FED">
              <w:rPr>
                <w:rFonts w:ascii="Arial" w:hAnsi="Arial" w:cs="Arial"/>
                <w:sz w:val="20"/>
                <w:szCs w:val="20"/>
              </w:rPr>
              <w:t>5.1.1</w:t>
            </w:r>
          </w:p>
        </w:tc>
        <w:tc>
          <w:tcPr>
            <w:tcW w:w="2839" w:type="dxa"/>
          </w:tcPr>
          <w:p w:rsidR="009A1245" w:rsidRPr="00B03FED" w:rsidRDefault="009A1245" w:rsidP="00AF3733">
            <w:pPr>
              <w:rPr>
                <w:rFonts w:ascii="Arial" w:hAnsi="Arial" w:cs="Arial"/>
                <w:sz w:val="20"/>
                <w:szCs w:val="20"/>
              </w:rPr>
            </w:pPr>
            <w:r w:rsidRPr="00B03FED">
              <w:rPr>
                <w:rFonts w:ascii="Arial" w:hAnsi="Arial" w:cs="Arial"/>
                <w:sz w:val="20"/>
                <w:szCs w:val="20"/>
              </w:rPr>
              <w:t>Obszary ruchu i korytarze</w:t>
            </w:r>
          </w:p>
        </w:tc>
        <w:tc>
          <w:tcPr>
            <w:tcW w:w="850" w:type="dxa"/>
          </w:tcPr>
          <w:p w:rsidR="009A1245" w:rsidRPr="00B03FED" w:rsidRDefault="009A1245" w:rsidP="00AF3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3FE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733" w:type="dxa"/>
          </w:tcPr>
          <w:p w:rsidR="009A1245" w:rsidRPr="00B03FED" w:rsidRDefault="009A1245" w:rsidP="00AF3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3FED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702" w:type="dxa"/>
          </w:tcPr>
          <w:p w:rsidR="009A1245" w:rsidRPr="00B03FED" w:rsidRDefault="009A1245" w:rsidP="00AF3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3FED">
              <w:rPr>
                <w:rFonts w:ascii="Arial" w:hAnsi="Arial" w:cs="Arial"/>
                <w:sz w:val="20"/>
                <w:szCs w:val="20"/>
              </w:rPr>
              <w:t>0,40</w:t>
            </w:r>
          </w:p>
        </w:tc>
        <w:tc>
          <w:tcPr>
            <w:tcW w:w="708" w:type="dxa"/>
          </w:tcPr>
          <w:p w:rsidR="009A1245" w:rsidRPr="00B03FED" w:rsidRDefault="009A1245" w:rsidP="00AF3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3FED"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543" w:type="dxa"/>
          </w:tcPr>
          <w:p w:rsidR="009A1245" w:rsidRPr="00B03FED" w:rsidRDefault="009A1245" w:rsidP="00AF37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1245" w:rsidRPr="00B03FED" w:rsidTr="00AF3733">
        <w:tc>
          <w:tcPr>
            <w:tcW w:w="834" w:type="dxa"/>
          </w:tcPr>
          <w:p w:rsidR="009A1245" w:rsidRPr="00B03FED" w:rsidRDefault="009A1245" w:rsidP="00AF3733">
            <w:pPr>
              <w:rPr>
                <w:rFonts w:ascii="Arial" w:hAnsi="Arial" w:cs="Arial"/>
                <w:sz w:val="20"/>
                <w:szCs w:val="20"/>
              </w:rPr>
            </w:pPr>
            <w:r w:rsidRPr="00B03FED">
              <w:rPr>
                <w:rFonts w:ascii="Arial" w:hAnsi="Arial" w:cs="Arial"/>
                <w:sz w:val="20"/>
                <w:szCs w:val="20"/>
              </w:rPr>
              <w:t>5.26.1</w:t>
            </w:r>
          </w:p>
        </w:tc>
        <w:tc>
          <w:tcPr>
            <w:tcW w:w="2839" w:type="dxa"/>
          </w:tcPr>
          <w:p w:rsidR="009A1245" w:rsidRPr="00B03FED" w:rsidRDefault="009A1245" w:rsidP="00AF3733">
            <w:pPr>
              <w:rPr>
                <w:rFonts w:ascii="Arial" w:hAnsi="Arial" w:cs="Arial"/>
                <w:sz w:val="20"/>
                <w:szCs w:val="20"/>
              </w:rPr>
            </w:pPr>
            <w:r w:rsidRPr="00B03FED">
              <w:rPr>
                <w:rFonts w:ascii="Arial" w:hAnsi="Arial" w:cs="Arial"/>
                <w:sz w:val="20"/>
                <w:szCs w:val="20"/>
              </w:rPr>
              <w:t>Segregowanie, kopiowanie, itp.</w:t>
            </w:r>
          </w:p>
        </w:tc>
        <w:tc>
          <w:tcPr>
            <w:tcW w:w="850" w:type="dxa"/>
          </w:tcPr>
          <w:p w:rsidR="009A1245" w:rsidRPr="00B03FED" w:rsidRDefault="009A1245" w:rsidP="00AF3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3FE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733" w:type="dxa"/>
          </w:tcPr>
          <w:p w:rsidR="009A1245" w:rsidRPr="00B03FED" w:rsidRDefault="009A1245" w:rsidP="00AF3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3FED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702" w:type="dxa"/>
          </w:tcPr>
          <w:p w:rsidR="009A1245" w:rsidRPr="00B03FED" w:rsidRDefault="009A1245" w:rsidP="00AF3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3FED">
              <w:rPr>
                <w:rFonts w:ascii="Arial" w:hAnsi="Arial" w:cs="Arial"/>
                <w:sz w:val="20"/>
                <w:szCs w:val="20"/>
              </w:rPr>
              <w:t>0,40</w:t>
            </w:r>
          </w:p>
        </w:tc>
        <w:tc>
          <w:tcPr>
            <w:tcW w:w="708" w:type="dxa"/>
          </w:tcPr>
          <w:p w:rsidR="009A1245" w:rsidRPr="00B03FED" w:rsidRDefault="009A1245" w:rsidP="00AF3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3FED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2543" w:type="dxa"/>
          </w:tcPr>
          <w:p w:rsidR="009A1245" w:rsidRPr="00B03FED" w:rsidRDefault="009A1245" w:rsidP="00AF37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A1245" w:rsidRPr="00B03FED" w:rsidTr="00AF3733">
        <w:tc>
          <w:tcPr>
            <w:tcW w:w="834" w:type="dxa"/>
          </w:tcPr>
          <w:p w:rsidR="009A1245" w:rsidRPr="00B03FED" w:rsidRDefault="009A1245" w:rsidP="00AF3733">
            <w:pPr>
              <w:rPr>
                <w:rFonts w:ascii="Arial" w:hAnsi="Arial" w:cs="Arial"/>
                <w:sz w:val="20"/>
                <w:szCs w:val="20"/>
              </w:rPr>
            </w:pPr>
            <w:r w:rsidRPr="00B03FED">
              <w:rPr>
                <w:rFonts w:ascii="Arial" w:hAnsi="Arial" w:cs="Arial"/>
                <w:sz w:val="20"/>
                <w:szCs w:val="20"/>
              </w:rPr>
              <w:t>5.26.2</w:t>
            </w:r>
          </w:p>
        </w:tc>
        <w:tc>
          <w:tcPr>
            <w:tcW w:w="2839" w:type="dxa"/>
          </w:tcPr>
          <w:p w:rsidR="009A1245" w:rsidRPr="00B03FED" w:rsidRDefault="009A1245" w:rsidP="00AF3733">
            <w:pPr>
              <w:rPr>
                <w:rFonts w:ascii="Arial" w:hAnsi="Arial" w:cs="Arial"/>
                <w:sz w:val="20"/>
                <w:szCs w:val="20"/>
              </w:rPr>
            </w:pPr>
            <w:r w:rsidRPr="00B03FED">
              <w:rPr>
                <w:rFonts w:ascii="Arial" w:hAnsi="Arial" w:cs="Arial"/>
                <w:sz w:val="20"/>
                <w:szCs w:val="20"/>
              </w:rPr>
              <w:t xml:space="preserve">Pisanie, pisanie na maszynie, czytanie, przetwarzanie danych </w:t>
            </w:r>
          </w:p>
        </w:tc>
        <w:tc>
          <w:tcPr>
            <w:tcW w:w="850" w:type="dxa"/>
          </w:tcPr>
          <w:p w:rsidR="009A1245" w:rsidRPr="00B03FED" w:rsidRDefault="009A1245" w:rsidP="00AF3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3FED">
              <w:rPr>
                <w:rFonts w:ascii="Arial" w:hAnsi="Arial" w:cs="Arial"/>
                <w:sz w:val="20"/>
                <w:szCs w:val="20"/>
              </w:rPr>
              <w:t>500</w:t>
            </w:r>
          </w:p>
        </w:tc>
        <w:tc>
          <w:tcPr>
            <w:tcW w:w="733" w:type="dxa"/>
          </w:tcPr>
          <w:p w:rsidR="009A1245" w:rsidRPr="00B03FED" w:rsidRDefault="009A1245" w:rsidP="00AF3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3FED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702" w:type="dxa"/>
          </w:tcPr>
          <w:p w:rsidR="009A1245" w:rsidRPr="00B03FED" w:rsidRDefault="009A1245" w:rsidP="00AF3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3FED">
              <w:rPr>
                <w:rFonts w:ascii="Arial" w:hAnsi="Arial" w:cs="Arial"/>
                <w:sz w:val="20"/>
                <w:szCs w:val="20"/>
              </w:rPr>
              <w:t>0,60</w:t>
            </w:r>
          </w:p>
        </w:tc>
        <w:tc>
          <w:tcPr>
            <w:tcW w:w="708" w:type="dxa"/>
          </w:tcPr>
          <w:p w:rsidR="009A1245" w:rsidRPr="00B03FED" w:rsidRDefault="009A1245" w:rsidP="00AF37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3FED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2543" w:type="dxa"/>
          </w:tcPr>
          <w:p w:rsidR="009A1245" w:rsidRPr="00B03FED" w:rsidRDefault="009A1245" w:rsidP="00AF373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A3FCA" w:rsidRDefault="008A3FCA" w:rsidP="00ED31C6">
      <w:pPr>
        <w:rPr>
          <w:rFonts w:ascii="Arial" w:hAnsi="Arial" w:cs="Arial"/>
        </w:rPr>
      </w:pPr>
    </w:p>
    <w:p w:rsidR="00ED31C6" w:rsidRPr="00B03FED" w:rsidRDefault="00ED31C6" w:rsidP="0091099D">
      <w:pPr>
        <w:pStyle w:val="Akapitzlist"/>
        <w:numPr>
          <w:ilvl w:val="1"/>
          <w:numId w:val="1"/>
        </w:numPr>
        <w:outlineLvl w:val="0"/>
        <w:rPr>
          <w:rFonts w:ascii="Arial" w:hAnsi="Arial" w:cs="Arial"/>
        </w:rPr>
      </w:pPr>
      <w:bookmarkStart w:id="6" w:name="_Toc27084561"/>
      <w:r w:rsidRPr="00B03FED">
        <w:rPr>
          <w:rFonts w:ascii="Arial" w:hAnsi="Arial" w:cs="Arial"/>
        </w:rPr>
        <w:t>Instalacja oświetlenia awaryjnego</w:t>
      </w:r>
      <w:bookmarkEnd w:id="6"/>
    </w:p>
    <w:p w:rsidR="00ED31C6" w:rsidRPr="00B03FED" w:rsidRDefault="007E4CFD" w:rsidP="00ED31C6">
      <w:pPr>
        <w:rPr>
          <w:rFonts w:ascii="Arial" w:hAnsi="Arial" w:cs="Arial"/>
        </w:rPr>
      </w:pPr>
      <w:r w:rsidRPr="00B03FED">
        <w:rPr>
          <w:rFonts w:ascii="Arial" w:hAnsi="Arial" w:cs="Arial"/>
        </w:rPr>
        <w:t>Instalacja oświetlenia awaryjnego ewakuacyjnego zosta</w:t>
      </w:r>
      <w:r w:rsidR="008A3FCA">
        <w:rPr>
          <w:rFonts w:ascii="Arial" w:hAnsi="Arial" w:cs="Arial"/>
        </w:rPr>
        <w:t>nie</w:t>
      </w:r>
      <w:r w:rsidRPr="00B03FED">
        <w:rPr>
          <w:rFonts w:ascii="Arial" w:hAnsi="Arial" w:cs="Arial"/>
        </w:rPr>
        <w:t xml:space="preserve"> wykonana </w:t>
      </w:r>
      <w:r w:rsidR="00F22A7B" w:rsidRPr="00B03FED">
        <w:rPr>
          <w:rFonts w:ascii="Arial" w:hAnsi="Arial" w:cs="Arial"/>
        </w:rPr>
        <w:t xml:space="preserve">osobnymi oprawami oświetleniowymi. </w:t>
      </w:r>
    </w:p>
    <w:p w:rsidR="0085573F" w:rsidRPr="00B03FED" w:rsidRDefault="00F22A7B" w:rsidP="00ED31C6">
      <w:pPr>
        <w:rPr>
          <w:rFonts w:ascii="Arial" w:hAnsi="Arial" w:cs="Arial"/>
        </w:rPr>
      </w:pPr>
      <w:r w:rsidRPr="00B03FED">
        <w:rPr>
          <w:rFonts w:ascii="Arial" w:hAnsi="Arial" w:cs="Arial"/>
        </w:rPr>
        <w:t xml:space="preserve">Zastosowane zostaną oprawy oświetlenia awaryjnego ewakuacyjnego ze źródłami światła LED wyposażonymi w moduły awaryjne z baterią akumulatorów i funkcją </w:t>
      </w:r>
      <w:proofErr w:type="spellStart"/>
      <w:r w:rsidRPr="00B03FED">
        <w:rPr>
          <w:rFonts w:ascii="Arial" w:hAnsi="Arial" w:cs="Arial"/>
        </w:rPr>
        <w:t>autotestu</w:t>
      </w:r>
      <w:proofErr w:type="spellEnd"/>
      <w:r w:rsidRPr="00B03FED">
        <w:rPr>
          <w:rFonts w:ascii="Arial" w:hAnsi="Arial" w:cs="Arial"/>
        </w:rPr>
        <w:t xml:space="preserve">.  Oprawy awaryjne będą się załączały samoczynnie w przypadku zaniku napięcia w </w:t>
      </w:r>
      <w:r w:rsidR="008A3FCA">
        <w:rPr>
          <w:rFonts w:ascii="Arial" w:hAnsi="Arial" w:cs="Arial"/>
        </w:rPr>
        <w:t>obwodach oświetleniowych</w:t>
      </w:r>
      <w:r w:rsidR="0085573F" w:rsidRPr="00B03FED">
        <w:rPr>
          <w:rFonts w:ascii="Arial" w:hAnsi="Arial" w:cs="Arial"/>
        </w:rPr>
        <w:t>. Zastosowane baterie akumulatorów będą wystarczające dla 1-godzinnej pracy oprawy od chwili zaniku napięcia.</w:t>
      </w:r>
    </w:p>
    <w:p w:rsidR="001F2C5F" w:rsidRPr="00B03FED" w:rsidRDefault="00E57331" w:rsidP="00ED31C6">
      <w:pPr>
        <w:rPr>
          <w:rFonts w:ascii="Arial" w:hAnsi="Arial" w:cs="Arial"/>
        </w:rPr>
      </w:pPr>
      <w:r w:rsidRPr="00B03FED">
        <w:rPr>
          <w:rFonts w:ascii="Arial" w:hAnsi="Arial" w:cs="Arial"/>
        </w:rPr>
        <w:t xml:space="preserve">Oprawy oświetlenia awaryjnego muszą zapewniać natężenie oświetlenia minimum 1 lx wzdłuż osi drogi ewakuacyjnej oraz 5 lx w strategicznych miejscach (gaśnice, przyciski ROP, itd.) </w:t>
      </w:r>
      <w:r w:rsidRPr="00B03FED">
        <w:rPr>
          <w:rFonts w:ascii="Arial" w:hAnsi="Arial" w:cs="Arial"/>
        </w:rPr>
        <w:br/>
      </w:r>
      <w:r w:rsidR="00ED31C6" w:rsidRPr="00B03FED">
        <w:rPr>
          <w:rFonts w:ascii="Arial" w:hAnsi="Arial" w:cs="Arial"/>
        </w:rPr>
        <w:t xml:space="preserve">Oprawy oświetlenia awaryjnego wraz z modułami awaryjnymi </w:t>
      </w:r>
      <w:r w:rsidRPr="00B03FED">
        <w:rPr>
          <w:rFonts w:ascii="Arial" w:hAnsi="Arial" w:cs="Arial"/>
        </w:rPr>
        <w:t>muszą</w:t>
      </w:r>
      <w:r w:rsidR="00ED31C6" w:rsidRPr="00B03FED">
        <w:rPr>
          <w:rFonts w:ascii="Arial" w:hAnsi="Arial" w:cs="Arial"/>
        </w:rPr>
        <w:t xml:space="preserve"> posiada</w:t>
      </w:r>
      <w:r w:rsidRPr="00B03FED">
        <w:rPr>
          <w:rFonts w:ascii="Arial" w:hAnsi="Arial" w:cs="Arial"/>
        </w:rPr>
        <w:t>ć</w:t>
      </w:r>
      <w:r w:rsidR="00ED31C6" w:rsidRPr="00B03FED">
        <w:rPr>
          <w:rFonts w:ascii="Arial" w:hAnsi="Arial" w:cs="Arial"/>
        </w:rPr>
        <w:t xml:space="preserve"> certyfikat CNBOP. </w:t>
      </w:r>
    </w:p>
    <w:p w:rsidR="007163E0" w:rsidRPr="00B03FED" w:rsidRDefault="007163E0" w:rsidP="00054303">
      <w:pPr>
        <w:pStyle w:val="Akapitzlist"/>
        <w:numPr>
          <w:ilvl w:val="0"/>
          <w:numId w:val="1"/>
        </w:numPr>
        <w:outlineLvl w:val="0"/>
        <w:rPr>
          <w:rFonts w:ascii="Arial" w:hAnsi="Arial" w:cs="Arial"/>
        </w:rPr>
      </w:pPr>
      <w:bookmarkStart w:id="7" w:name="_Toc27084562"/>
      <w:r w:rsidRPr="00B03FED">
        <w:rPr>
          <w:rFonts w:ascii="Arial" w:hAnsi="Arial" w:cs="Arial"/>
        </w:rPr>
        <w:t>Główny wyłącznik prądu ppoż.</w:t>
      </w:r>
      <w:bookmarkEnd w:id="7"/>
    </w:p>
    <w:p w:rsidR="00B6054B" w:rsidRDefault="00B6054B" w:rsidP="007163E0">
      <w:pPr>
        <w:rPr>
          <w:rFonts w:ascii="Arial" w:hAnsi="Arial" w:cs="Arial"/>
        </w:rPr>
      </w:pPr>
      <w:r>
        <w:rPr>
          <w:rFonts w:ascii="Arial" w:hAnsi="Arial" w:cs="Arial"/>
        </w:rPr>
        <w:t>Poza zakresem opracowania.</w:t>
      </w:r>
    </w:p>
    <w:p w:rsidR="0015111E" w:rsidRDefault="009A1245" w:rsidP="007163E0">
      <w:pPr>
        <w:rPr>
          <w:rFonts w:ascii="Arial" w:hAnsi="Arial" w:cs="Arial"/>
        </w:rPr>
      </w:pPr>
      <w:r>
        <w:rPr>
          <w:rFonts w:ascii="Arial" w:hAnsi="Arial" w:cs="Arial"/>
        </w:rPr>
        <w:t>Główny wyłącznik prądu zlokalizowany jest w głównej rozdzielnicy budynku 6B, z której zasilana będzie projektowana rozdzielnica TB6B.</w:t>
      </w:r>
    </w:p>
    <w:p w:rsidR="00B3512A" w:rsidRPr="00B03FED" w:rsidRDefault="00B3512A" w:rsidP="00054303">
      <w:pPr>
        <w:pStyle w:val="Akapitzlist"/>
        <w:numPr>
          <w:ilvl w:val="0"/>
          <w:numId w:val="1"/>
        </w:numPr>
        <w:outlineLvl w:val="0"/>
        <w:rPr>
          <w:rFonts w:ascii="Arial" w:hAnsi="Arial" w:cs="Arial"/>
        </w:rPr>
      </w:pPr>
      <w:bookmarkStart w:id="8" w:name="_Toc27084563"/>
      <w:r w:rsidRPr="00B03FED">
        <w:rPr>
          <w:rFonts w:ascii="Arial" w:hAnsi="Arial" w:cs="Arial"/>
        </w:rPr>
        <w:t>Ochrona przeciwporażeniowa.</w:t>
      </w:r>
      <w:bookmarkEnd w:id="8"/>
    </w:p>
    <w:p w:rsidR="00B3512A" w:rsidRPr="00B03FED" w:rsidRDefault="00B3512A" w:rsidP="00B3512A">
      <w:pPr>
        <w:spacing w:line="276" w:lineRule="auto"/>
        <w:jc w:val="both"/>
        <w:rPr>
          <w:rFonts w:ascii="Arial" w:hAnsi="Arial" w:cs="Arial"/>
        </w:rPr>
      </w:pPr>
      <w:r w:rsidRPr="00B03FED">
        <w:rPr>
          <w:rFonts w:ascii="Arial" w:hAnsi="Arial" w:cs="Arial"/>
        </w:rPr>
        <w:t>Zgodnie z obowiązującymi przepisami projektowana instalacja elektryczna w obiekcie wykonana będzie w układzie TNS. W układzie tym nie należy łączyć przewodu N z przewodem ochronnym PE.</w:t>
      </w:r>
    </w:p>
    <w:p w:rsidR="00B3512A" w:rsidRPr="00B03FED" w:rsidRDefault="00B3512A" w:rsidP="00B3512A">
      <w:pPr>
        <w:spacing w:line="276" w:lineRule="auto"/>
        <w:jc w:val="both"/>
        <w:rPr>
          <w:rFonts w:ascii="Arial" w:hAnsi="Arial" w:cs="Arial"/>
        </w:rPr>
      </w:pPr>
      <w:r w:rsidRPr="00B03FED">
        <w:rPr>
          <w:rFonts w:ascii="Arial" w:hAnsi="Arial" w:cs="Arial"/>
        </w:rPr>
        <w:t>Jako system ochrony przed porażeniem prądem elektrycznym zastosowano samoczynne wyłączenie zasilania i zrealizowano je za pomocą:</w:t>
      </w:r>
    </w:p>
    <w:p w:rsidR="00B3512A" w:rsidRPr="00B03FED" w:rsidRDefault="00B3512A" w:rsidP="00B3512A">
      <w:pPr>
        <w:numPr>
          <w:ilvl w:val="0"/>
          <w:numId w:val="4"/>
        </w:numPr>
        <w:tabs>
          <w:tab w:val="num" w:pos="1004"/>
        </w:tabs>
        <w:spacing w:after="0" w:line="276" w:lineRule="auto"/>
        <w:ind w:left="426"/>
        <w:jc w:val="both"/>
        <w:rPr>
          <w:rFonts w:ascii="Arial" w:hAnsi="Arial" w:cs="Arial"/>
        </w:rPr>
      </w:pPr>
      <w:r w:rsidRPr="00B03FED">
        <w:rPr>
          <w:rFonts w:ascii="Arial" w:hAnsi="Arial" w:cs="Arial"/>
        </w:rPr>
        <w:lastRenderedPageBreak/>
        <w:t>wyłączników nadmiarowo-prądowych;</w:t>
      </w:r>
    </w:p>
    <w:p w:rsidR="00B3512A" w:rsidRPr="00B03FED" w:rsidRDefault="00B3512A" w:rsidP="00B3512A">
      <w:pPr>
        <w:numPr>
          <w:ilvl w:val="0"/>
          <w:numId w:val="4"/>
        </w:numPr>
        <w:tabs>
          <w:tab w:val="num" w:pos="1004"/>
        </w:tabs>
        <w:spacing w:after="0" w:line="276" w:lineRule="auto"/>
        <w:ind w:left="426"/>
        <w:jc w:val="both"/>
        <w:rPr>
          <w:rFonts w:ascii="Arial" w:hAnsi="Arial" w:cs="Arial"/>
        </w:rPr>
      </w:pPr>
      <w:r w:rsidRPr="00B03FED">
        <w:rPr>
          <w:rFonts w:ascii="Arial" w:hAnsi="Arial" w:cs="Arial"/>
        </w:rPr>
        <w:t xml:space="preserve">wyłącznika różnicowoprądowego. </w:t>
      </w:r>
    </w:p>
    <w:p w:rsidR="00B3512A" w:rsidRPr="00B03FED" w:rsidRDefault="00B3512A" w:rsidP="00B3512A">
      <w:pPr>
        <w:spacing w:line="276" w:lineRule="auto"/>
        <w:jc w:val="both"/>
        <w:rPr>
          <w:rFonts w:ascii="Arial" w:hAnsi="Arial" w:cs="Arial"/>
        </w:rPr>
      </w:pPr>
      <w:r w:rsidRPr="00B03FED">
        <w:rPr>
          <w:rFonts w:ascii="Arial" w:hAnsi="Arial" w:cs="Arial"/>
        </w:rPr>
        <w:t>Przewód ochronny PE należy podłączyć do zestyków ochronnych gniazd wtyczkowych, obudów metalowych aparatów i urządzeń elektrycznych, lokalnych i głównych połączeń wyrównawczych.</w:t>
      </w:r>
    </w:p>
    <w:p w:rsidR="00B3512A" w:rsidRPr="00B03FED" w:rsidRDefault="00B3512A" w:rsidP="00B3512A">
      <w:pPr>
        <w:spacing w:line="276" w:lineRule="auto"/>
        <w:jc w:val="both"/>
        <w:rPr>
          <w:rFonts w:ascii="Arial" w:hAnsi="Arial" w:cs="Arial"/>
        </w:rPr>
      </w:pPr>
      <w:r w:rsidRPr="00B03FED">
        <w:rPr>
          <w:rFonts w:ascii="Arial" w:hAnsi="Arial" w:cs="Arial"/>
        </w:rPr>
        <w:t xml:space="preserve">W rozdzielnicy głównej z której zasilana jest tablica rozdzielcza </w:t>
      </w:r>
      <w:bookmarkStart w:id="9" w:name="_GoBack"/>
      <w:bookmarkEnd w:id="9"/>
      <w:r w:rsidRPr="00B03FED">
        <w:rPr>
          <w:rFonts w:ascii="Arial" w:hAnsi="Arial" w:cs="Arial"/>
        </w:rPr>
        <w:t>uziemić przewód PE. Przed oddaniem instalacji do eksploatacji należy wykonać szczegółowe pomiary skuteczności zadziałania zabezpieczeń i systemu izolacji.</w:t>
      </w:r>
    </w:p>
    <w:p w:rsidR="00B3512A" w:rsidRPr="00B03FED" w:rsidRDefault="00B3512A" w:rsidP="00B3512A">
      <w:pPr>
        <w:spacing w:line="276" w:lineRule="auto"/>
        <w:jc w:val="both"/>
        <w:rPr>
          <w:rFonts w:ascii="Arial" w:hAnsi="Arial" w:cs="Arial"/>
        </w:rPr>
      </w:pPr>
      <w:r w:rsidRPr="00B03FED">
        <w:rPr>
          <w:rFonts w:ascii="Arial" w:hAnsi="Arial" w:cs="Arial"/>
        </w:rPr>
        <w:t>Zgodnie z normą PN-HD 60364-4-41:2009 w obwodach zasilających czas wyłączenia nie powinien przekraczać 5s, natomiast w obwodach odbiorczych 0,4s. Będzie to zapewnione przy spełnieniu warunku:</w:t>
      </w:r>
    </w:p>
    <w:p w:rsidR="00B3512A" w:rsidRPr="00B03FED" w:rsidRDefault="00B3512A" w:rsidP="00B03FED">
      <w:pPr>
        <w:spacing w:after="0" w:line="276" w:lineRule="auto"/>
        <w:jc w:val="center"/>
        <w:rPr>
          <w:rFonts w:ascii="Arial" w:hAnsi="Arial" w:cs="Arial"/>
        </w:rPr>
      </w:pPr>
      <w:r w:rsidRPr="00B03FED">
        <w:rPr>
          <w:rFonts w:ascii="Arial" w:hAnsi="Arial" w:cs="Arial"/>
        </w:rPr>
        <w:object w:dxaOrig="12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25pt;height:18pt" o:ole="">
            <v:imagedata r:id="rId8" o:title=""/>
          </v:shape>
          <o:OLEObject Type="Embed" ProgID="Equation.3" ShapeID="_x0000_i1025" DrawAspect="Content" ObjectID="_1638078070" r:id="rId9"/>
        </w:object>
      </w:r>
    </w:p>
    <w:p w:rsidR="00B3512A" w:rsidRPr="00B03FED" w:rsidRDefault="00B3512A" w:rsidP="00B03FED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B03FED">
        <w:rPr>
          <w:rFonts w:ascii="Arial" w:hAnsi="Arial" w:cs="Arial"/>
          <w:i/>
          <w:sz w:val="20"/>
          <w:szCs w:val="20"/>
        </w:rPr>
        <w:t>gdzie:</w:t>
      </w:r>
    </w:p>
    <w:p w:rsidR="00B3512A" w:rsidRPr="00B03FED" w:rsidRDefault="00B3512A" w:rsidP="00B03FED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B03FED">
        <w:rPr>
          <w:rFonts w:ascii="Arial" w:hAnsi="Arial" w:cs="Arial"/>
          <w:i/>
          <w:sz w:val="20"/>
          <w:szCs w:val="20"/>
        </w:rPr>
        <w:t>U</w:t>
      </w:r>
      <w:r w:rsidRPr="00B03FED">
        <w:rPr>
          <w:rFonts w:ascii="Arial" w:hAnsi="Arial" w:cs="Arial"/>
          <w:i/>
          <w:sz w:val="20"/>
          <w:szCs w:val="20"/>
          <w:vertAlign w:val="subscript"/>
        </w:rPr>
        <w:t>0</w:t>
      </w:r>
      <w:r w:rsidRPr="00B03FED">
        <w:rPr>
          <w:rFonts w:ascii="Arial" w:hAnsi="Arial" w:cs="Arial"/>
          <w:i/>
          <w:sz w:val="20"/>
          <w:szCs w:val="20"/>
        </w:rPr>
        <w:t xml:space="preserve"> = 230V</w:t>
      </w:r>
    </w:p>
    <w:p w:rsidR="00B3512A" w:rsidRPr="00B03FED" w:rsidRDefault="00B3512A" w:rsidP="00B03FED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B03FED">
        <w:rPr>
          <w:rFonts w:ascii="Arial" w:hAnsi="Arial" w:cs="Arial"/>
          <w:i/>
          <w:sz w:val="20"/>
          <w:szCs w:val="20"/>
        </w:rPr>
        <w:t>Z</w:t>
      </w:r>
      <w:r w:rsidRPr="00B03FED">
        <w:rPr>
          <w:rFonts w:ascii="Arial" w:hAnsi="Arial" w:cs="Arial"/>
          <w:i/>
          <w:sz w:val="20"/>
          <w:szCs w:val="20"/>
          <w:vertAlign w:val="subscript"/>
        </w:rPr>
        <w:t>S</w:t>
      </w:r>
      <w:r w:rsidRPr="00B03FED">
        <w:rPr>
          <w:rFonts w:ascii="Arial" w:hAnsi="Arial" w:cs="Arial"/>
          <w:i/>
          <w:sz w:val="20"/>
          <w:szCs w:val="20"/>
        </w:rPr>
        <w:t xml:space="preserve"> – impedancja pętli zwarciowej</w:t>
      </w:r>
    </w:p>
    <w:p w:rsidR="00B3512A" w:rsidRDefault="00B3512A" w:rsidP="00B03FED">
      <w:pPr>
        <w:spacing w:after="0" w:line="240" w:lineRule="auto"/>
        <w:rPr>
          <w:rFonts w:ascii="Arial" w:hAnsi="Arial" w:cs="Arial"/>
          <w:i/>
          <w:sz w:val="20"/>
          <w:szCs w:val="20"/>
        </w:rPr>
      </w:pPr>
      <w:proofErr w:type="spellStart"/>
      <w:r w:rsidRPr="00B03FED">
        <w:rPr>
          <w:rFonts w:ascii="Arial" w:hAnsi="Arial" w:cs="Arial"/>
          <w:i/>
          <w:sz w:val="20"/>
          <w:szCs w:val="20"/>
        </w:rPr>
        <w:t>I</w:t>
      </w:r>
      <w:r w:rsidRPr="00B03FED">
        <w:rPr>
          <w:rFonts w:ascii="Arial" w:hAnsi="Arial" w:cs="Arial"/>
          <w:i/>
          <w:sz w:val="20"/>
          <w:szCs w:val="20"/>
          <w:vertAlign w:val="subscript"/>
        </w:rPr>
        <w:t>a</w:t>
      </w:r>
      <w:proofErr w:type="spellEnd"/>
      <w:r w:rsidRPr="00B03FED">
        <w:rPr>
          <w:rFonts w:ascii="Arial" w:hAnsi="Arial" w:cs="Arial"/>
          <w:i/>
          <w:sz w:val="20"/>
          <w:szCs w:val="20"/>
        </w:rPr>
        <w:t xml:space="preserve"> – prąd powodujący samoczynne zadziałanie urządzenia wyłączającego w czasie zależnym od napięcia znamionowego U</w:t>
      </w:r>
      <w:r w:rsidRPr="00B03FED">
        <w:rPr>
          <w:rFonts w:ascii="Arial" w:hAnsi="Arial" w:cs="Arial"/>
          <w:i/>
          <w:sz w:val="20"/>
          <w:szCs w:val="20"/>
          <w:vertAlign w:val="subscript"/>
        </w:rPr>
        <w:t>0</w:t>
      </w:r>
      <w:r w:rsidRPr="00B03FED">
        <w:rPr>
          <w:rFonts w:ascii="Arial" w:hAnsi="Arial" w:cs="Arial"/>
          <w:i/>
          <w:sz w:val="20"/>
          <w:szCs w:val="20"/>
        </w:rPr>
        <w:t>.</w:t>
      </w:r>
    </w:p>
    <w:p w:rsidR="00793E8D" w:rsidRPr="00B03FED" w:rsidRDefault="00793E8D" w:rsidP="00B03FED">
      <w:pPr>
        <w:spacing w:after="0" w:line="240" w:lineRule="auto"/>
        <w:rPr>
          <w:rFonts w:ascii="Arial" w:hAnsi="Arial" w:cs="Arial"/>
          <w:i/>
          <w:sz w:val="20"/>
          <w:szCs w:val="20"/>
        </w:rPr>
      </w:pPr>
    </w:p>
    <w:p w:rsidR="00B3512A" w:rsidRPr="00B03FED" w:rsidRDefault="00B3512A" w:rsidP="00AA4954">
      <w:pPr>
        <w:pStyle w:val="Akapitzlist"/>
        <w:numPr>
          <w:ilvl w:val="0"/>
          <w:numId w:val="1"/>
        </w:numPr>
        <w:outlineLvl w:val="0"/>
        <w:rPr>
          <w:rFonts w:ascii="Arial" w:hAnsi="Arial" w:cs="Arial"/>
        </w:rPr>
      </w:pPr>
      <w:bookmarkStart w:id="10" w:name="_Toc27084564"/>
      <w:r w:rsidRPr="00B03FED">
        <w:rPr>
          <w:rFonts w:ascii="Arial" w:hAnsi="Arial" w:cs="Arial"/>
        </w:rPr>
        <w:t>Uwagi końcowe.</w:t>
      </w:r>
      <w:bookmarkEnd w:id="10"/>
    </w:p>
    <w:p w:rsidR="00B3512A" w:rsidRPr="00B03FED" w:rsidRDefault="00B3512A" w:rsidP="00B3512A">
      <w:pPr>
        <w:pStyle w:val="Akapitzlist"/>
        <w:numPr>
          <w:ilvl w:val="0"/>
          <w:numId w:val="5"/>
        </w:numPr>
        <w:spacing w:after="0" w:line="276" w:lineRule="auto"/>
        <w:ind w:left="426"/>
        <w:rPr>
          <w:rFonts w:ascii="Arial" w:hAnsi="Arial" w:cs="Arial"/>
        </w:rPr>
      </w:pPr>
      <w:r w:rsidRPr="00B03FED">
        <w:rPr>
          <w:rFonts w:ascii="Arial" w:hAnsi="Arial" w:cs="Arial"/>
        </w:rPr>
        <w:t>Wszystkie urządzenia i aparaty elektryczne muszą posiadać atesty i opuszczenia do eksploatacji wydane przez  instytucje krajowe zgodne z prawem budowlanym.</w:t>
      </w:r>
    </w:p>
    <w:p w:rsidR="00B3512A" w:rsidRPr="00B03FED" w:rsidRDefault="00B3512A" w:rsidP="00B3512A">
      <w:pPr>
        <w:pStyle w:val="Akapitzlist"/>
        <w:numPr>
          <w:ilvl w:val="0"/>
          <w:numId w:val="5"/>
        </w:numPr>
        <w:spacing w:after="0" w:line="276" w:lineRule="auto"/>
        <w:ind w:left="426"/>
        <w:rPr>
          <w:rFonts w:ascii="Arial" w:hAnsi="Arial" w:cs="Arial"/>
        </w:rPr>
      </w:pPr>
      <w:r w:rsidRPr="00B03FED">
        <w:rPr>
          <w:rFonts w:ascii="Arial" w:hAnsi="Arial" w:cs="Arial"/>
        </w:rPr>
        <w:t>Zastosowane w projekcie materiały na podstawie uzyskanych informacji producentów tych materiałów, będą musiały posiadać aktualne certyfikaty lub aprobaty techniczne.</w:t>
      </w:r>
    </w:p>
    <w:p w:rsidR="00B3512A" w:rsidRPr="00B03FED" w:rsidRDefault="00B3512A" w:rsidP="00B3512A">
      <w:pPr>
        <w:pStyle w:val="Akapitzlist"/>
        <w:numPr>
          <w:ilvl w:val="0"/>
          <w:numId w:val="5"/>
        </w:numPr>
        <w:spacing w:after="0" w:line="276" w:lineRule="auto"/>
        <w:ind w:left="426"/>
        <w:rPr>
          <w:rFonts w:ascii="Arial" w:hAnsi="Arial" w:cs="Arial"/>
        </w:rPr>
      </w:pPr>
      <w:r w:rsidRPr="00B03FED">
        <w:rPr>
          <w:rFonts w:ascii="Arial" w:hAnsi="Arial" w:cs="Arial"/>
        </w:rPr>
        <w:t>Instalacje powinny być wykonane przez  firmy branżowe z uprawnieniami.</w:t>
      </w:r>
    </w:p>
    <w:p w:rsidR="00B3512A" w:rsidRPr="00B03FED" w:rsidRDefault="00B3512A" w:rsidP="00B3512A">
      <w:pPr>
        <w:pStyle w:val="Akapitzlist"/>
        <w:numPr>
          <w:ilvl w:val="0"/>
          <w:numId w:val="5"/>
        </w:numPr>
        <w:spacing w:after="0" w:line="276" w:lineRule="auto"/>
        <w:ind w:left="426"/>
        <w:rPr>
          <w:rFonts w:ascii="Arial" w:hAnsi="Arial" w:cs="Arial"/>
        </w:rPr>
      </w:pPr>
      <w:r w:rsidRPr="00B03FED">
        <w:rPr>
          <w:rFonts w:ascii="Arial" w:hAnsi="Arial" w:cs="Arial"/>
        </w:rPr>
        <w:t>Zobowiązuje się Wykonawcę robót o sprawdzenie przed zakupem materiałów posiadania odpowiednich certyfikatów i aprobat technicznych.</w:t>
      </w:r>
    </w:p>
    <w:p w:rsidR="00B3512A" w:rsidRPr="00B03FED" w:rsidRDefault="00B3512A" w:rsidP="00B3512A">
      <w:pPr>
        <w:pStyle w:val="Akapitzlist"/>
        <w:numPr>
          <w:ilvl w:val="0"/>
          <w:numId w:val="5"/>
        </w:numPr>
        <w:spacing w:after="0" w:line="276" w:lineRule="auto"/>
        <w:ind w:left="426"/>
        <w:rPr>
          <w:rFonts w:ascii="Arial" w:hAnsi="Arial" w:cs="Arial"/>
        </w:rPr>
      </w:pPr>
      <w:r w:rsidRPr="00B03FED">
        <w:rPr>
          <w:rFonts w:ascii="Arial" w:hAnsi="Arial" w:cs="Arial"/>
        </w:rPr>
        <w:t xml:space="preserve">Wszystkie prace montażowe wykonać zgodnie z przepisami, </w:t>
      </w:r>
    </w:p>
    <w:p w:rsidR="00B3512A" w:rsidRPr="00B03FED" w:rsidRDefault="00B3512A" w:rsidP="00B3512A">
      <w:pPr>
        <w:pStyle w:val="Akapitzlist"/>
        <w:numPr>
          <w:ilvl w:val="0"/>
          <w:numId w:val="5"/>
        </w:numPr>
        <w:spacing w:after="0" w:line="276" w:lineRule="auto"/>
        <w:ind w:left="426"/>
        <w:rPr>
          <w:rFonts w:ascii="Arial" w:hAnsi="Arial" w:cs="Arial"/>
        </w:rPr>
      </w:pPr>
      <w:r w:rsidRPr="00B03FED">
        <w:rPr>
          <w:rFonts w:ascii="Arial" w:hAnsi="Arial" w:cs="Arial"/>
        </w:rPr>
        <w:t>Wykonawca dostarczyć potwierdzone przez uprawnione osoby protokoły skuteczności ochrony przeciwporażeniowej, pomiaru rezystancji izolacji, ciągłości przewodów ochronnych, sprawdzenia działania wyłączników różnicowoprądowych, pomiarów natężenia oświetlenia w pomieszczeniach.</w:t>
      </w:r>
    </w:p>
    <w:p w:rsidR="00B3512A" w:rsidRDefault="00B3512A" w:rsidP="00B3512A">
      <w:pPr>
        <w:pStyle w:val="Akapitzlist"/>
        <w:numPr>
          <w:ilvl w:val="0"/>
          <w:numId w:val="5"/>
        </w:numPr>
        <w:ind w:left="426"/>
        <w:rPr>
          <w:rFonts w:ascii="Arial" w:hAnsi="Arial" w:cs="Arial"/>
        </w:rPr>
      </w:pPr>
      <w:r w:rsidRPr="00B03FED">
        <w:rPr>
          <w:rFonts w:ascii="Arial" w:hAnsi="Arial" w:cs="Arial"/>
        </w:rPr>
        <w:t>Roboty elektryczne odbiera Inspektor robót elektrycznych.</w:t>
      </w:r>
    </w:p>
    <w:p w:rsidR="00793E8D" w:rsidRPr="00497EF6" w:rsidRDefault="00793E8D" w:rsidP="00793E8D">
      <w:pPr>
        <w:pStyle w:val="Akapitzlist"/>
        <w:numPr>
          <w:ilvl w:val="0"/>
          <w:numId w:val="5"/>
        </w:numPr>
        <w:spacing w:after="0" w:line="276" w:lineRule="auto"/>
        <w:ind w:left="426"/>
        <w:rPr>
          <w:rFonts w:ascii="Arial" w:hAnsi="Arial" w:cs="Arial"/>
        </w:rPr>
      </w:pPr>
      <w:r w:rsidRPr="00497EF6">
        <w:rPr>
          <w:rFonts w:ascii="Arial" w:hAnsi="Arial" w:cs="Arial"/>
        </w:rPr>
        <w:t>Wszystkie zmiany i odstępstwa, które wystąpiły w trakcie realizacji należy nanieść kolorem czerwonym na dokumentację wykonawczą. Wszystkie zmiany i odstępstwa od projektu mogą być wprowadzone jedynie za zgodą projektanta lub kierownika budowy robót elektrycznych. Dokumentacja z naniesionymi poprawkami będzie stanowiła podstawę do wykonania dokumentacji powykonawczej.</w:t>
      </w:r>
    </w:p>
    <w:p w:rsidR="00793E8D" w:rsidRDefault="00793E8D" w:rsidP="00793E8D">
      <w:pPr>
        <w:pStyle w:val="Akapitzlist"/>
        <w:numPr>
          <w:ilvl w:val="0"/>
          <w:numId w:val="5"/>
        </w:numPr>
        <w:ind w:left="426"/>
        <w:rPr>
          <w:rFonts w:ascii="Arial" w:hAnsi="Arial" w:cs="Arial"/>
        </w:rPr>
      </w:pPr>
      <w:r w:rsidRPr="00497EF6">
        <w:rPr>
          <w:rFonts w:ascii="Arial" w:hAnsi="Arial" w:cs="Arial"/>
        </w:rPr>
        <w:t>Wykonawca zobowiązany jest do opracowania dokumentacji powykonawczej.</w:t>
      </w:r>
    </w:p>
    <w:p w:rsidR="00793E8D" w:rsidRPr="00793E8D" w:rsidRDefault="00793E8D" w:rsidP="00793E8D">
      <w:pPr>
        <w:rPr>
          <w:rFonts w:ascii="Arial" w:hAnsi="Arial" w:cs="Arial"/>
        </w:rPr>
      </w:pPr>
    </w:p>
    <w:p w:rsidR="0098784C" w:rsidRPr="00B03FED" w:rsidRDefault="0098784C" w:rsidP="0098784C">
      <w:pPr>
        <w:spacing w:line="240" w:lineRule="auto"/>
        <w:jc w:val="right"/>
        <w:rPr>
          <w:rFonts w:ascii="Arial" w:hAnsi="Arial" w:cs="Arial"/>
        </w:rPr>
      </w:pPr>
      <w:r w:rsidRPr="00B03FED">
        <w:rPr>
          <w:rFonts w:ascii="Arial" w:hAnsi="Arial" w:cs="Arial"/>
        </w:rPr>
        <w:t>Opracował:</w:t>
      </w:r>
    </w:p>
    <w:p w:rsidR="0098784C" w:rsidRPr="00B03FED" w:rsidRDefault="0098784C" w:rsidP="0098784C">
      <w:pPr>
        <w:spacing w:line="240" w:lineRule="auto"/>
        <w:jc w:val="right"/>
        <w:rPr>
          <w:rFonts w:ascii="Arial" w:hAnsi="Arial" w:cs="Arial"/>
        </w:rPr>
      </w:pPr>
      <w:r w:rsidRPr="00B03FED">
        <w:rPr>
          <w:rFonts w:ascii="Arial" w:hAnsi="Arial" w:cs="Arial"/>
        </w:rPr>
        <w:t>mgr inż. Ireneusz Piwko</w:t>
      </w:r>
    </w:p>
    <w:sectPr w:rsidR="0098784C" w:rsidRPr="00B03FED" w:rsidSect="00793E8D">
      <w:footerReference w:type="default" r:id="rId10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4234" w:rsidRDefault="00004234" w:rsidP="00AD45CA">
      <w:pPr>
        <w:spacing w:after="0" w:line="240" w:lineRule="auto"/>
      </w:pPr>
      <w:r>
        <w:separator/>
      </w:r>
    </w:p>
  </w:endnote>
  <w:endnote w:type="continuationSeparator" w:id="0">
    <w:p w:rsidR="00004234" w:rsidRDefault="00004234" w:rsidP="00AD45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eastAsiaTheme="majorEastAsia" w:hAnsi="Arial" w:cs="Arial"/>
        <w:sz w:val="20"/>
        <w:szCs w:val="20"/>
      </w:rPr>
      <w:id w:val="1654639820"/>
      <w:docPartObj>
        <w:docPartGallery w:val="Page Numbers (Bottom of Page)"/>
        <w:docPartUnique/>
      </w:docPartObj>
    </w:sdtPr>
    <w:sdtEndPr/>
    <w:sdtContent>
      <w:p w:rsidR="00004234" w:rsidRPr="00AD45CA" w:rsidRDefault="00004234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AD45C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AD45C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AD45CA">
          <w:rPr>
            <w:rFonts w:ascii="Arial" w:hAnsi="Arial" w:cs="Arial"/>
            <w:sz w:val="20"/>
            <w:szCs w:val="20"/>
          </w:rPr>
          <w:instrText>PAGE    \* MERGEFORMAT</w:instrText>
        </w:r>
        <w:r w:rsidRPr="00AD45C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0D3634" w:rsidRPr="000D3634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AD45C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:rsidR="00004234" w:rsidRPr="00AD45CA" w:rsidRDefault="00004234" w:rsidP="00AD45CA">
    <w:pPr>
      <w:pStyle w:val="Stopka"/>
      <w:jc w:val="right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4234" w:rsidRDefault="00004234" w:rsidP="00AD45CA">
      <w:pPr>
        <w:spacing w:after="0" w:line="240" w:lineRule="auto"/>
      </w:pPr>
      <w:r>
        <w:separator/>
      </w:r>
    </w:p>
  </w:footnote>
  <w:footnote w:type="continuationSeparator" w:id="0">
    <w:p w:rsidR="00004234" w:rsidRDefault="00004234" w:rsidP="00AD45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D0117"/>
    <w:multiLevelType w:val="hybridMultilevel"/>
    <w:tmpl w:val="1504944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59D5080"/>
    <w:multiLevelType w:val="hybridMultilevel"/>
    <w:tmpl w:val="1CEE3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90B70"/>
    <w:multiLevelType w:val="hybridMultilevel"/>
    <w:tmpl w:val="1CEE326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4F4059"/>
    <w:multiLevelType w:val="hybridMultilevel"/>
    <w:tmpl w:val="B50622E2"/>
    <w:lvl w:ilvl="0" w:tplc="F55418D4">
      <w:start w:val="1"/>
      <w:numFmt w:val="bullet"/>
      <w:lvlText w:val="-"/>
      <w:lvlJc w:val="left"/>
      <w:pPr>
        <w:ind w:left="142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29C36776"/>
    <w:multiLevelType w:val="hybridMultilevel"/>
    <w:tmpl w:val="1CEE3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B7349F"/>
    <w:multiLevelType w:val="hybridMultilevel"/>
    <w:tmpl w:val="D368DC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BC35D7"/>
    <w:multiLevelType w:val="hybridMultilevel"/>
    <w:tmpl w:val="8B445766"/>
    <w:lvl w:ilvl="0" w:tplc="75280C62">
      <w:numFmt w:val="bullet"/>
      <w:lvlText w:val="-"/>
      <w:lvlJc w:val="left"/>
      <w:pPr>
        <w:ind w:left="1146" w:hanging="360"/>
      </w:pPr>
      <w:rPr>
        <w:rFonts w:ascii="Arial" w:hAnsi="Arial" w:cs="Arial" w:hint="default"/>
        <w:color w:val="auto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7256D6"/>
    <w:multiLevelType w:val="multilevel"/>
    <w:tmpl w:val="C874BC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412C04B0"/>
    <w:multiLevelType w:val="hybridMultilevel"/>
    <w:tmpl w:val="181439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D23CC7"/>
    <w:multiLevelType w:val="hybridMultilevel"/>
    <w:tmpl w:val="B84835B0"/>
    <w:lvl w:ilvl="0" w:tplc="F55418D4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ED6062"/>
    <w:multiLevelType w:val="hybridMultilevel"/>
    <w:tmpl w:val="1CEE3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B42C66"/>
    <w:multiLevelType w:val="hybridMultilevel"/>
    <w:tmpl w:val="1CEE3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46183"/>
    <w:multiLevelType w:val="multilevel"/>
    <w:tmpl w:val="C874BC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721A18C0"/>
    <w:multiLevelType w:val="hybridMultilevel"/>
    <w:tmpl w:val="1CEE326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73171650"/>
    <w:multiLevelType w:val="hybridMultilevel"/>
    <w:tmpl w:val="1CEE3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093F02"/>
    <w:multiLevelType w:val="multilevel"/>
    <w:tmpl w:val="C874BC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 w15:restartNumberingAfterBreak="0">
    <w:nsid w:val="79E062C9"/>
    <w:multiLevelType w:val="multilevel"/>
    <w:tmpl w:val="C874BC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7A322E86"/>
    <w:multiLevelType w:val="multilevel"/>
    <w:tmpl w:val="C874BC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 w15:restartNumberingAfterBreak="0">
    <w:nsid w:val="7F147422"/>
    <w:multiLevelType w:val="hybridMultilevel"/>
    <w:tmpl w:val="1CEE32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9"/>
  </w:num>
  <w:num w:numId="4">
    <w:abstractNumId w:val="3"/>
  </w:num>
  <w:num w:numId="5">
    <w:abstractNumId w:val="8"/>
  </w:num>
  <w:num w:numId="6">
    <w:abstractNumId w:val="5"/>
  </w:num>
  <w:num w:numId="7">
    <w:abstractNumId w:val="1"/>
  </w:num>
  <w:num w:numId="8">
    <w:abstractNumId w:val="2"/>
  </w:num>
  <w:num w:numId="9">
    <w:abstractNumId w:val="13"/>
  </w:num>
  <w:num w:numId="10">
    <w:abstractNumId w:val="4"/>
  </w:num>
  <w:num w:numId="11">
    <w:abstractNumId w:val="11"/>
  </w:num>
  <w:num w:numId="12">
    <w:abstractNumId w:val="7"/>
  </w:num>
  <w:num w:numId="13">
    <w:abstractNumId w:val="14"/>
  </w:num>
  <w:num w:numId="14">
    <w:abstractNumId w:val="16"/>
  </w:num>
  <w:num w:numId="15">
    <w:abstractNumId w:val="12"/>
  </w:num>
  <w:num w:numId="16">
    <w:abstractNumId w:val="10"/>
  </w:num>
  <w:num w:numId="17">
    <w:abstractNumId w:val="15"/>
  </w:num>
  <w:num w:numId="18">
    <w:abstractNumId w:val="6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CFC"/>
    <w:rsid w:val="00004234"/>
    <w:rsid w:val="00037C78"/>
    <w:rsid w:val="0004744A"/>
    <w:rsid w:val="00054303"/>
    <w:rsid w:val="000923E5"/>
    <w:rsid w:val="000B72F0"/>
    <w:rsid w:val="000D0111"/>
    <w:rsid w:val="000D349A"/>
    <w:rsid w:val="000D3634"/>
    <w:rsid w:val="000E44D0"/>
    <w:rsid w:val="001112CD"/>
    <w:rsid w:val="00125997"/>
    <w:rsid w:val="00134332"/>
    <w:rsid w:val="00146C98"/>
    <w:rsid w:val="0015111E"/>
    <w:rsid w:val="001523C4"/>
    <w:rsid w:val="00155CA0"/>
    <w:rsid w:val="00192FFE"/>
    <w:rsid w:val="00194A23"/>
    <w:rsid w:val="001F2C5F"/>
    <w:rsid w:val="00227052"/>
    <w:rsid w:val="00243D56"/>
    <w:rsid w:val="00251930"/>
    <w:rsid w:val="002C65F7"/>
    <w:rsid w:val="002D2B98"/>
    <w:rsid w:val="002F2DB9"/>
    <w:rsid w:val="0035196A"/>
    <w:rsid w:val="00364A56"/>
    <w:rsid w:val="0038488B"/>
    <w:rsid w:val="003A4703"/>
    <w:rsid w:val="004041C4"/>
    <w:rsid w:val="00411833"/>
    <w:rsid w:val="00420130"/>
    <w:rsid w:val="00423351"/>
    <w:rsid w:val="004340C0"/>
    <w:rsid w:val="00442CEC"/>
    <w:rsid w:val="004D12EA"/>
    <w:rsid w:val="004D57CC"/>
    <w:rsid w:val="004F175E"/>
    <w:rsid w:val="004F45D6"/>
    <w:rsid w:val="00505CFC"/>
    <w:rsid w:val="00525DE2"/>
    <w:rsid w:val="005805E0"/>
    <w:rsid w:val="00581C87"/>
    <w:rsid w:val="005878B0"/>
    <w:rsid w:val="005D2353"/>
    <w:rsid w:val="005D617B"/>
    <w:rsid w:val="005E1050"/>
    <w:rsid w:val="00664B03"/>
    <w:rsid w:val="006723A1"/>
    <w:rsid w:val="00672876"/>
    <w:rsid w:val="006922FB"/>
    <w:rsid w:val="006E0EDA"/>
    <w:rsid w:val="006E6CE7"/>
    <w:rsid w:val="00707AB5"/>
    <w:rsid w:val="00707EEF"/>
    <w:rsid w:val="007163E0"/>
    <w:rsid w:val="007342D1"/>
    <w:rsid w:val="00754D08"/>
    <w:rsid w:val="00772742"/>
    <w:rsid w:val="00784B1D"/>
    <w:rsid w:val="00793E8D"/>
    <w:rsid w:val="007E4CFD"/>
    <w:rsid w:val="00814A29"/>
    <w:rsid w:val="00816279"/>
    <w:rsid w:val="0083771E"/>
    <w:rsid w:val="0085573F"/>
    <w:rsid w:val="0085662B"/>
    <w:rsid w:val="008A3FCA"/>
    <w:rsid w:val="0091099D"/>
    <w:rsid w:val="00930DE6"/>
    <w:rsid w:val="009403EA"/>
    <w:rsid w:val="00952362"/>
    <w:rsid w:val="009655E0"/>
    <w:rsid w:val="009742D9"/>
    <w:rsid w:val="0098784C"/>
    <w:rsid w:val="009A1245"/>
    <w:rsid w:val="009A1830"/>
    <w:rsid w:val="009A3CD1"/>
    <w:rsid w:val="009C2702"/>
    <w:rsid w:val="009C37C7"/>
    <w:rsid w:val="009C469E"/>
    <w:rsid w:val="009E1B16"/>
    <w:rsid w:val="009F55B7"/>
    <w:rsid w:val="00A07AAD"/>
    <w:rsid w:val="00A16889"/>
    <w:rsid w:val="00A336BD"/>
    <w:rsid w:val="00A630B4"/>
    <w:rsid w:val="00AA4954"/>
    <w:rsid w:val="00AB7624"/>
    <w:rsid w:val="00AD45CA"/>
    <w:rsid w:val="00B03FED"/>
    <w:rsid w:val="00B32929"/>
    <w:rsid w:val="00B3512A"/>
    <w:rsid w:val="00B36BDA"/>
    <w:rsid w:val="00B6054B"/>
    <w:rsid w:val="00B9753A"/>
    <w:rsid w:val="00BC3124"/>
    <w:rsid w:val="00BE465B"/>
    <w:rsid w:val="00BE62C6"/>
    <w:rsid w:val="00C3744A"/>
    <w:rsid w:val="00C622FA"/>
    <w:rsid w:val="00D05119"/>
    <w:rsid w:val="00D2554C"/>
    <w:rsid w:val="00D2694F"/>
    <w:rsid w:val="00D818FA"/>
    <w:rsid w:val="00D9490F"/>
    <w:rsid w:val="00DB1324"/>
    <w:rsid w:val="00DF57B2"/>
    <w:rsid w:val="00E57331"/>
    <w:rsid w:val="00E63964"/>
    <w:rsid w:val="00E91D11"/>
    <w:rsid w:val="00E96F63"/>
    <w:rsid w:val="00EA6007"/>
    <w:rsid w:val="00EB2EE6"/>
    <w:rsid w:val="00EC656D"/>
    <w:rsid w:val="00ED074A"/>
    <w:rsid w:val="00ED31C6"/>
    <w:rsid w:val="00EE21EC"/>
    <w:rsid w:val="00F22A7B"/>
    <w:rsid w:val="00F27EC9"/>
    <w:rsid w:val="00F452DA"/>
    <w:rsid w:val="00FF69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EE26730A-46EB-417D-AD81-54A02E1A3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3964"/>
  </w:style>
  <w:style w:type="paragraph" w:styleId="Nagwek1">
    <w:name w:val="heading 1"/>
    <w:basedOn w:val="Normalny"/>
    <w:next w:val="Normalny"/>
    <w:link w:val="Nagwek1Znak"/>
    <w:uiPriority w:val="9"/>
    <w:qFormat/>
    <w:rsid w:val="005878B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05CFC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D2694F"/>
    <w:rPr>
      <w:color w:val="808080"/>
    </w:rPr>
  </w:style>
  <w:style w:type="table" w:styleId="Tabela-Siatka">
    <w:name w:val="Table Grid"/>
    <w:basedOn w:val="Standardowy"/>
    <w:uiPriority w:val="39"/>
    <w:rsid w:val="00ED31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5878B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878B0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878B0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5878B0"/>
    <w:rPr>
      <w:color w:val="0563C1" w:themeColor="hyperlink"/>
      <w:u w:val="single"/>
    </w:rPr>
  </w:style>
  <w:style w:type="paragraph" w:styleId="Spistreci2">
    <w:name w:val="toc 2"/>
    <w:basedOn w:val="Normalny"/>
    <w:next w:val="Normalny"/>
    <w:autoRedefine/>
    <w:uiPriority w:val="39"/>
    <w:unhideWhenUsed/>
    <w:rsid w:val="005878B0"/>
    <w:pPr>
      <w:spacing w:after="100"/>
      <w:ind w:left="22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74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42D9"/>
    <w:rPr>
      <w:rFonts w:ascii="Tahoma" w:hAnsi="Tahoma" w:cs="Tahoma"/>
      <w:sz w:val="16"/>
      <w:szCs w:val="16"/>
    </w:rPr>
  </w:style>
  <w:style w:type="paragraph" w:styleId="Nagwek">
    <w:name w:val="header"/>
    <w:aliases w:val="Nagłówek strony,Nag3ówek strony,Nagłówek strony1,Nagłówek strony11"/>
    <w:basedOn w:val="Normalny"/>
    <w:link w:val="NagwekZnak"/>
    <w:rsid w:val="00C622FA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,Nag3ówek strony Znak,Nagłówek strony1 Znak,Nagłówek strony11 Znak"/>
    <w:basedOn w:val="Domylnaczcionkaakapitu"/>
    <w:link w:val="Nagwek"/>
    <w:rsid w:val="00C622FA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45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45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41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6655D-3541-49F2-AEF3-E5639E9DF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5</Pages>
  <Words>1173</Words>
  <Characters>7038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AIP</Company>
  <LinksUpToDate>false</LinksUpToDate>
  <CharactersWithSpaces>8195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Ireneusz Piwko</dc:creator>
  <cp:keywords/>
  <dc:description/>
  <cp:lastModifiedBy>Ireneusz Piwko</cp:lastModifiedBy>
  <cp:revision>8</cp:revision>
  <dcterms:created xsi:type="dcterms:W3CDTF">2019-11-06T23:00:00Z</dcterms:created>
  <dcterms:modified xsi:type="dcterms:W3CDTF">2019-12-17T07:55:00Z</dcterms:modified>
</cp:coreProperties>
</file>