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246BFB" w:rsidRPr="004E17AD" w:rsidRDefault="00246BFB">
      <w:pPr>
        <w:pStyle w:val="Standard"/>
        <w:spacing w:line="360" w:lineRule="auto"/>
        <w:jc w:val="both"/>
        <w:rPr>
          <w:rFonts w:asciiTheme="minorHAnsi" w:hAnsiTheme="minorHAnsi" w:cstheme="minorHAnsi"/>
          <w:bCs/>
          <w:iCs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ZP-2380-</w:t>
      </w:r>
      <w:r w:rsidR="00CD3E8F">
        <w:rPr>
          <w:rFonts w:asciiTheme="minorHAnsi" w:hAnsiTheme="minorHAnsi" w:cstheme="minorHAnsi"/>
          <w:sz w:val="22"/>
          <w:szCs w:val="22"/>
        </w:rPr>
        <w:t>434-61</w:t>
      </w:r>
      <w:r w:rsidRPr="004E17AD">
        <w:rPr>
          <w:rFonts w:asciiTheme="minorHAnsi" w:hAnsiTheme="minorHAnsi" w:cstheme="minorHAnsi"/>
          <w:sz w:val="22"/>
          <w:szCs w:val="22"/>
        </w:rPr>
        <w:t>/2020</w:t>
      </w:r>
      <w:r w:rsidRPr="004E17AD">
        <w:rPr>
          <w:rFonts w:asciiTheme="minorHAnsi" w:hAnsiTheme="minorHAnsi" w:cstheme="minorHAnsi"/>
          <w:sz w:val="22"/>
          <w:szCs w:val="22"/>
        </w:rPr>
        <w:tab/>
      </w:r>
      <w:r w:rsidRPr="004E17AD">
        <w:rPr>
          <w:rFonts w:asciiTheme="minorHAnsi" w:hAnsiTheme="minorHAnsi" w:cstheme="minorHAnsi"/>
          <w:sz w:val="22"/>
          <w:szCs w:val="22"/>
        </w:rPr>
        <w:tab/>
      </w:r>
      <w:r w:rsidRPr="004E17AD">
        <w:rPr>
          <w:rFonts w:asciiTheme="minorHAnsi" w:hAnsiTheme="minorHAnsi" w:cstheme="minorHAnsi"/>
          <w:sz w:val="22"/>
          <w:szCs w:val="22"/>
        </w:rPr>
        <w:tab/>
      </w:r>
      <w:r w:rsidRPr="004E17AD">
        <w:rPr>
          <w:rFonts w:asciiTheme="minorHAnsi" w:hAnsiTheme="minorHAnsi" w:cstheme="minorHAnsi"/>
          <w:sz w:val="22"/>
          <w:szCs w:val="22"/>
        </w:rPr>
        <w:tab/>
      </w:r>
      <w:r w:rsidRPr="004E17AD">
        <w:rPr>
          <w:rFonts w:asciiTheme="minorHAnsi" w:hAnsiTheme="minorHAnsi" w:cstheme="minorHAnsi"/>
          <w:sz w:val="22"/>
          <w:szCs w:val="22"/>
        </w:rPr>
        <w:tab/>
      </w:r>
      <w:r w:rsidRPr="004E17AD">
        <w:rPr>
          <w:rFonts w:asciiTheme="minorHAnsi" w:hAnsiTheme="minorHAnsi" w:cstheme="minorHAnsi"/>
          <w:sz w:val="22"/>
          <w:szCs w:val="22"/>
        </w:rPr>
        <w:tab/>
        <w:t>załącznik nr 3 do SWZIP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sz w:val="22"/>
          <w:szCs w:val="22"/>
        </w:rPr>
      </w:pP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Opis przedmiotu zamówienia </w:t>
      </w: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do postępowania szkolenia dla osób wykonujących między innymi zadania rozpoznania                    minersko-pirotechnic</w:t>
      </w:r>
      <w:bookmarkStart w:id="0" w:name="_GoBack"/>
      <w:bookmarkEnd w:id="0"/>
      <w:r w:rsidRPr="004E17AD">
        <w:rPr>
          <w:rFonts w:asciiTheme="minorHAnsi" w:hAnsiTheme="minorHAnsi" w:cstheme="minorHAnsi"/>
          <w:sz w:val="22"/>
          <w:szCs w:val="22"/>
        </w:rPr>
        <w:t>zo w ramach projektu pt.” Rozpoznanie i neutralizacja zagrożeń CBRN-E                 na terenie obiektów IK” współfinansowanego ze środków Funduszu Bezpieczeństwa Wewnętrznego, dla zadania nr 2</w:t>
      </w: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b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Szkolenie w zakresie przeciwdziałania zagrożeniom CBRN-E</w:t>
      </w:r>
    </w:p>
    <w:p w:rsidR="00C67F55" w:rsidRPr="004E17AD" w:rsidRDefault="00C67F55" w:rsidP="00C67F55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 xml:space="preserve">Przedmiotem zamówienia jest wykonanie usługi szkoleniowej przeznaczonej dla 113 policjantów               w tym 30 policjantów  z terenu KWP w Katowicach, 51 policjantów KWP w Łodzi, 32 policjantów KWP we Wrocławiu (łącznie 113 policjantów), wykonujących zadania rozpoznania minersko-pirotechnicznego między innymi w związku z powiadomieniami i podłożeniu ładunku wybuchowego zawierającego środki chemiczne lub biologiczne zagrażające życiu i zdrowiu wielu osób.  </w:t>
      </w:r>
    </w:p>
    <w:p w:rsidR="00C67F55" w:rsidRPr="004E17AD" w:rsidRDefault="00C67F55" w:rsidP="00C67F55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C67F55" w:rsidRPr="004E17AD" w:rsidRDefault="00C67F55" w:rsidP="00C67F55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Miejsce szkolenia:</w:t>
      </w:r>
      <w:r w:rsidRPr="004E17AD">
        <w:rPr>
          <w:rFonts w:asciiTheme="minorHAnsi" w:hAnsiTheme="minorHAnsi" w:cstheme="minorHAnsi"/>
          <w:sz w:val="22"/>
          <w:szCs w:val="22"/>
        </w:rPr>
        <w:t xml:space="preserve"> Obiekt szkoleniowy musi znajdować się na terenie woj. śląskiego lub łódzkiego, lub woj. dolnośląskiego. 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miejsce szkolenia powinno znajdować się nie dalej niż 20 km od miejsca zakwaterowania szkolonych,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zapewnienie miejsca do szkolenia praktycznego – strzelnica lub inne miejsce pozwalające na szkolenie z użyciem pozoracyjnych środków pirotechnicznych (klasy T1 i P1)  - na podstawie aktu własności lub umowy z właścicielem zarządcą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zapewnienie miejsca do szkolenia praktycznego, w którym odbywają się imprezy masowe (kino teatr, galeria handlowa itp.), - na podstawie aktu własności lub umowy z właścicielem zarządcą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zapewnienie szkolonym stosownych środków ochrony  indywidualnej zgodnymi z wymaganiami Głównego Inspektoratu Sanitarnego i Ministerstwa Zdrowia w związku z panującą epidemią SARS CoV2 przez cały okres szkolenia,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-  możliwość realizacji zlecenia przy ograniczeniach związanych z epidemią </w:t>
      </w:r>
      <w:bookmarkStart w:id="1" w:name="_Hlk50362942"/>
      <w:r w:rsidRPr="004E17AD">
        <w:rPr>
          <w:rFonts w:asciiTheme="minorHAnsi" w:hAnsiTheme="minorHAnsi" w:cstheme="minorHAnsi"/>
          <w:sz w:val="22"/>
          <w:szCs w:val="22"/>
        </w:rPr>
        <w:t>SARS CoV2</w:t>
      </w:r>
      <w:bookmarkEnd w:id="1"/>
      <w:r w:rsidRPr="004E17AD">
        <w:rPr>
          <w:rFonts w:asciiTheme="minorHAnsi" w:hAnsiTheme="minorHAnsi" w:cstheme="minorHAnsi"/>
          <w:sz w:val="22"/>
          <w:szCs w:val="22"/>
        </w:rPr>
        <w:t>.,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Uczestnicy</w:t>
      </w:r>
      <w:r w:rsidRPr="004E17AD">
        <w:rPr>
          <w:rFonts w:asciiTheme="minorHAnsi" w:hAnsiTheme="minorHAnsi" w:cstheme="minorHAnsi"/>
          <w:sz w:val="22"/>
          <w:szCs w:val="22"/>
        </w:rPr>
        <w:t xml:space="preserve">: 113 policjantów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tabs>
          <w:tab w:val="left" w:pos="5319"/>
        </w:tabs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Termin szkolenia:</w:t>
      </w:r>
      <w:r w:rsidRPr="004E17AD">
        <w:rPr>
          <w:rFonts w:asciiTheme="minorHAnsi" w:hAnsiTheme="minorHAnsi" w:cstheme="minorHAnsi"/>
          <w:sz w:val="22"/>
          <w:szCs w:val="22"/>
        </w:rPr>
        <w:t xml:space="preserve"> od kwietnia 2021 do czerwca 2021. </w:t>
      </w:r>
      <w:r w:rsidRPr="004E17AD">
        <w:rPr>
          <w:rFonts w:asciiTheme="minorHAnsi" w:hAnsiTheme="minorHAnsi" w:cstheme="minorHAnsi"/>
          <w:sz w:val="22"/>
          <w:szCs w:val="22"/>
        </w:rPr>
        <w:tab/>
      </w:r>
    </w:p>
    <w:p w:rsidR="00C67F55" w:rsidRPr="004E17AD" w:rsidRDefault="00C67F55" w:rsidP="00C67F55">
      <w:pPr>
        <w:tabs>
          <w:tab w:val="left" w:pos="5319"/>
        </w:tabs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  <w:u w:val="single"/>
        </w:rPr>
        <w:t>UWAGA</w:t>
      </w:r>
      <w:r w:rsidRPr="004E17AD">
        <w:rPr>
          <w:rFonts w:asciiTheme="minorHAnsi" w:hAnsiTheme="minorHAnsi" w:cstheme="minorHAnsi"/>
          <w:sz w:val="22"/>
          <w:szCs w:val="22"/>
        </w:rPr>
        <w:t>: Zamawiający dopuszcza zmianę terminu szkolenia w przypadku braku możliwości jego przeprowadzenia z uwagi na ograniczenia wprowadzone przepisami prawa w związku z zagrożeniem epidemiologicznym SARS CoV2 lub innej siły wyższej.</w:t>
      </w:r>
    </w:p>
    <w:p w:rsidR="00C67F55" w:rsidRPr="004E17AD" w:rsidRDefault="00C67F55" w:rsidP="00C67F55">
      <w:pPr>
        <w:jc w:val="both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Zamawiający dopuszcza przerwanie tury szkolenia i dokończenia go po ustaniu przyczyny przerwania tj.  zagrożenia epidemiologicznym SARS CoV2 lub innej siły wyższej.</w:t>
      </w:r>
    </w:p>
    <w:p w:rsidR="00C67F55" w:rsidRPr="004E17AD" w:rsidRDefault="00C67F55" w:rsidP="004E17AD">
      <w:pPr>
        <w:jc w:val="both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Wykonawca zobowiązuje się w przypadku przerwania szkolenia przez uczestnika z przyczyn od niego niezależnych, do przeszkolenia tegoż uczestnika w terminie późniejszym po ustaniu przyczyny przerwania szkolenia w zakresie pozostałym do jego ukończenia.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Czas szkolenia:</w:t>
      </w:r>
      <w:r w:rsidRPr="004E17AD">
        <w:rPr>
          <w:rFonts w:asciiTheme="minorHAnsi" w:hAnsiTheme="minorHAnsi" w:cstheme="minorHAnsi"/>
          <w:sz w:val="22"/>
          <w:szCs w:val="22"/>
        </w:rPr>
        <w:t xml:space="preserve"> 3 dni szkoleniowe. Pierwszy dzień szkolenia obejmuje wykłady w wymiarze 11 godzin dydaktycznych (45 min) – realizowanych w przedziale godzinowym pomiędzy godz. 8:00 – 20:00.</w:t>
      </w:r>
    </w:p>
    <w:p w:rsidR="00C67F55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Drugi dzień szkoleniowy obejmujący zajęcia praktyczne</w:t>
      </w:r>
      <w:r w:rsidRPr="004E17AD">
        <w:rPr>
          <w:rFonts w:asciiTheme="minorHAnsi" w:hAnsiTheme="minorHAnsi" w:cstheme="minorHAnsi"/>
          <w:color w:val="C00000"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sz w:val="22"/>
          <w:szCs w:val="22"/>
        </w:rPr>
        <w:t>realizowany będzie w zakresie godzinowym od godz. 8:00 do czasu ukończenia zadania przez wszystkich uczestników szkolenia.</w:t>
      </w: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Projekt współfinansowany przez Unię Europejska ze środków Programu Krajowego</w:t>
      </w: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eastAsia="Brygada 1918" w:hAnsiTheme="minorHAnsi" w:cstheme="minorHAnsi"/>
          <w:i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Funduszu Bezpieczeństwa Wewnętrznego, numer projektu PL/2020/PR/0085</w:t>
      </w: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P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Trzeci dzień szkoleniowy realizowany będzie w zakresie godzinowym od godz. 9:00 do obiadu po którym nastąpi wyjazd uczestników szkolenia.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 Szkolenie musi odbywać się tylko w dni robocze w tygodniu.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Grupa szkoleniowa</w:t>
      </w:r>
      <w:r w:rsidRPr="004E17AD">
        <w:rPr>
          <w:rFonts w:asciiTheme="minorHAnsi" w:hAnsiTheme="minorHAnsi" w:cstheme="minorHAnsi"/>
          <w:sz w:val="22"/>
          <w:szCs w:val="22"/>
        </w:rPr>
        <w:t>:  do 20 osób. Wykonawca planując szkolenie uwzględni że w każdej grupie szkoleniowej będą policjanci z KWP Katowicach, KWP w Łodzi i KWP we Wrocławiu.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  <w:u w:val="single"/>
        </w:rPr>
        <w:t>UWAGA</w:t>
      </w:r>
      <w:r w:rsidRPr="004E17AD">
        <w:rPr>
          <w:rFonts w:asciiTheme="minorHAnsi" w:hAnsiTheme="minorHAnsi" w:cstheme="minorHAnsi"/>
          <w:sz w:val="22"/>
          <w:szCs w:val="22"/>
        </w:rPr>
        <w:t xml:space="preserve"> – w szkoleniu biorą udział tylko funkcjonariusze posiadający aktualne na czas trwania szkolenia okresowe badania lekarskie.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Baza noclegowa i wyżywienie:</w:t>
      </w:r>
      <w:r w:rsidRPr="004E17AD">
        <w:rPr>
          <w:rFonts w:asciiTheme="minorHAnsi" w:hAnsiTheme="minorHAnsi" w:cstheme="minorHAnsi"/>
          <w:sz w:val="22"/>
          <w:szCs w:val="22"/>
        </w:rPr>
        <w:t xml:space="preserve"> Hotel o standardzie min. 3 gwiazdek z salą konferencyjną zapewniającą spełnienie wymogów w zakresie bezpieczeństwa w trakcie szkolenia w związku z zagrożeniem COVID-19 , w odległości nie większej niż 20 km. od obiektu gdzie będą przeprowadzane ćwiczenia.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>UWAGA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Szczegółowy opis wymagań dotyczących bazy noclegowej i wyżywienia znajduje się w załączniku nr1.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Zamawiający dopuszcza organizację posiłków w formie cateringu w miejscu ćwiczeń pod warunkiem zachowania norm posiłków określonych w załączniku numer 1.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Transport:</w:t>
      </w:r>
      <w:r w:rsidRPr="004E17AD">
        <w:rPr>
          <w:rFonts w:asciiTheme="minorHAnsi" w:hAnsiTheme="minorHAnsi" w:cstheme="minorHAnsi"/>
          <w:sz w:val="22"/>
          <w:szCs w:val="22"/>
        </w:rPr>
        <w:t xml:space="preserve"> Wykonawca zapewni transport uczestników szkolenia z terenu KWP w Łodzi , KWP w Katowicach, KWP we Wrocławiu na miejsce szkolenia i z powrotem. Wykonawca zapewni transport uczestników szkolenia z Hotelu do miejsca szkolenia i z powrotem. </w:t>
      </w:r>
    </w:p>
    <w:p w:rsidR="004E17AD" w:rsidRP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Zamawiający przyjmuje że uczestnicy szkolenia zostaną przywiezieni przez wykonawcę do hotelu w dniu poprzedzającym szkolenie w godzinach wieczornych w porze kolacji.</w:t>
      </w:r>
    </w:p>
    <w:p w:rsidR="004E17AD" w:rsidRPr="004E17AD" w:rsidRDefault="004E17AD" w:rsidP="00C67F55">
      <w:pPr>
        <w:rPr>
          <w:rFonts w:asciiTheme="minorHAnsi" w:hAnsiTheme="minorHAnsi" w:cstheme="minorHAnsi"/>
          <w:b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Zabezpieczenie medyczne:</w:t>
      </w:r>
      <w:r w:rsidRPr="004E17AD">
        <w:rPr>
          <w:rFonts w:asciiTheme="minorHAnsi" w:hAnsiTheme="minorHAnsi" w:cstheme="minorHAnsi"/>
          <w:sz w:val="22"/>
          <w:szCs w:val="22"/>
        </w:rPr>
        <w:t xml:space="preserve"> Wykonawca zapewni na miejscu zajęć praktycznych – zabezpieczenie medyczne w postaci min. 1 osoby posiadającej uprawnienia ratownika medycznego i 1 osoby posiadającej aktualne uprawnienia w zakresie KPP wraz z zestawem R1 </w:t>
      </w:r>
      <w:r w:rsidR="008E59F6">
        <w:rPr>
          <w:rFonts w:asciiTheme="minorHAnsi" w:hAnsiTheme="minorHAnsi" w:cstheme="minorHAnsi"/>
        </w:rPr>
        <w:t>(</w:t>
      </w:r>
      <w:r w:rsidR="008E59F6" w:rsidRPr="008E59F6">
        <w:rPr>
          <w:rFonts w:asciiTheme="minorHAnsi" w:hAnsiTheme="minorHAnsi" w:cstheme="minorHAnsi"/>
          <w:sz w:val="22"/>
          <w:szCs w:val="22"/>
        </w:rPr>
        <w:t>z wyposażeniem zgodnym z zestawem R1 użytkowanym w K</w:t>
      </w:r>
      <w:r w:rsidR="008E59F6">
        <w:rPr>
          <w:rFonts w:asciiTheme="minorHAnsi" w:hAnsiTheme="minorHAnsi" w:cstheme="minorHAnsi"/>
          <w:sz w:val="22"/>
          <w:szCs w:val="22"/>
        </w:rPr>
        <w:t xml:space="preserve">rajowym </w:t>
      </w:r>
      <w:r w:rsidR="008E59F6" w:rsidRPr="008E59F6">
        <w:rPr>
          <w:rFonts w:asciiTheme="minorHAnsi" w:hAnsiTheme="minorHAnsi" w:cstheme="minorHAnsi"/>
          <w:sz w:val="22"/>
          <w:szCs w:val="22"/>
        </w:rPr>
        <w:t>S</w:t>
      </w:r>
      <w:r w:rsidR="008E59F6">
        <w:rPr>
          <w:rFonts w:asciiTheme="minorHAnsi" w:hAnsiTheme="minorHAnsi" w:cstheme="minorHAnsi"/>
          <w:sz w:val="22"/>
          <w:szCs w:val="22"/>
        </w:rPr>
        <w:t xml:space="preserve">ystemie </w:t>
      </w:r>
      <w:r w:rsidR="008E59F6" w:rsidRPr="008E59F6">
        <w:rPr>
          <w:rFonts w:asciiTheme="minorHAnsi" w:hAnsiTheme="minorHAnsi" w:cstheme="minorHAnsi"/>
          <w:sz w:val="22"/>
          <w:szCs w:val="22"/>
        </w:rPr>
        <w:t>R</w:t>
      </w:r>
      <w:r w:rsidR="008E59F6">
        <w:rPr>
          <w:rFonts w:asciiTheme="minorHAnsi" w:hAnsiTheme="minorHAnsi" w:cstheme="minorHAnsi"/>
          <w:sz w:val="22"/>
          <w:szCs w:val="22"/>
        </w:rPr>
        <w:t>atowniczo-</w:t>
      </w:r>
      <w:r w:rsidR="008E59F6" w:rsidRPr="008E59F6">
        <w:rPr>
          <w:rFonts w:asciiTheme="minorHAnsi" w:hAnsiTheme="minorHAnsi" w:cstheme="minorHAnsi"/>
          <w:sz w:val="22"/>
          <w:szCs w:val="22"/>
        </w:rPr>
        <w:t>G</w:t>
      </w:r>
      <w:r w:rsidR="008E59F6">
        <w:rPr>
          <w:rFonts w:asciiTheme="minorHAnsi" w:hAnsiTheme="minorHAnsi" w:cstheme="minorHAnsi"/>
          <w:sz w:val="22"/>
          <w:szCs w:val="22"/>
        </w:rPr>
        <w:t>aśniczym</w:t>
      </w:r>
      <w:r w:rsidR="008E59F6" w:rsidRPr="008E59F6">
        <w:rPr>
          <w:rFonts w:asciiTheme="minorHAnsi" w:hAnsiTheme="minorHAnsi" w:cstheme="minorHAnsi"/>
          <w:sz w:val="22"/>
          <w:szCs w:val="22"/>
        </w:rPr>
        <w:t>, posiadającym aktualne daty ważności</w:t>
      </w:r>
      <w:r w:rsidR="008E59F6">
        <w:rPr>
          <w:rFonts w:asciiTheme="minorHAnsi" w:hAnsiTheme="minorHAnsi" w:cstheme="minorHAnsi"/>
          <w:sz w:val="22"/>
          <w:szCs w:val="22"/>
        </w:rPr>
        <w:t xml:space="preserve"> </w:t>
      </w:r>
      <w:r w:rsidR="002A75E3">
        <w:rPr>
          <w:rFonts w:asciiTheme="minorHAnsi" w:hAnsiTheme="minorHAnsi" w:cstheme="minorHAnsi"/>
          <w:sz w:val="22"/>
          <w:szCs w:val="22"/>
        </w:rPr>
        <w:t xml:space="preserve">do użytku </w:t>
      </w:r>
      <w:r w:rsidR="008E59F6">
        <w:rPr>
          <w:rFonts w:asciiTheme="minorHAnsi" w:hAnsiTheme="minorHAnsi" w:cstheme="minorHAnsi"/>
          <w:sz w:val="22"/>
          <w:szCs w:val="22"/>
        </w:rPr>
        <w:t>w trakcie trwania szkolenia</w:t>
      </w:r>
      <w:r w:rsidR="008E59F6" w:rsidRPr="008E59F6">
        <w:rPr>
          <w:rFonts w:asciiTheme="minorHAnsi" w:hAnsiTheme="minorHAnsi" w:cstheme="minorHAnsi"/>
          <w:sz w:val="22"/>
          <w:szCs w:val="22"/>
        </w:rPr>
        <w:t>)</w:t>
      </w:r>
      <w:r w:rsidR="008E59F6">
        <w:rPr>
          <w:rFonts w:asciiTheme="minorHAnsi" w:hAnsiTheme="minorHAnsi" w:cstheme="minorHAnsi"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sz w:val="22"/>
          <w:szCs w:val="22"/>
        </w:rPr>
        <w:t xml:space="preserve">oraz zestawu AED. </w:t>
      </w:r>
    </w:p>
    <w:p w:rsidR="004E17AD" w:rsidRP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 xml:space="preserve">Wymagania formalne: </w:t>
      </w:r>
      <w:r w:rsidRPr="004E17AD">
        <w:rPr>
          <w:rFonts w:asciiTheme="minorHAnsi" w:hAnsiTheme="minorHAnsi" w:cstheme="minorHAnsi"/>
          <w:sz w:val="22"/>
          <w:szCs w:val="22"/>
        </w:rPr>
        <w:t xml:space="preserve">Zakończeniem szkolenia jest otrzymanie przez uczestnika szkolenia stosownego certyfikatu potwierdzającego odbycie szkolenia. </w:t>
      </w:r>
    </w:p>
    <w:p w:rsidR="004E17AD" w:rsidRP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b/>
          <w:sz w:val="22"/>
          <w:szCs w:val="22"/>
          <w:u w:val="single"/>
        </w:rPr>
        <w:t>Wykonawca musi być wpisany do rejestru instytucji szkoleniowych oraz ewidencji szkół i placówek.</w:t>
      </w:r>
    </w:p>
    <w:p w:rsidR="004E17AD" w:rsidRPr="004E17AD" w:rsidRDefault="004E17AD" w:rsidP="00C67F55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4E17AD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Wykonawca będzie posiadł udokumentowane co najmniej trzy szkolenia dla organizacji lub instytucji państwowych z zakresu zwalczania terroryzmu lub postępowania w sytuacji zagrożeń CBRN-E</w:t>
      </w:r>
      <w:r w:rsidR="004E17AD">
        <w:rPr>
          <w:rFonts w:asciiTheme="minorHAnsi" w:hAnsiTheme="minorHAnsi" w:cstheme="minorHAnsi"/>
          <w:sz w:val="22"/>
          <w:szCs w:val="22"/>
        </w:rPr>
        <w:t>.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Szkolenie musi być przeprowadzone w formie stacjonarnej, zamkniętej bez udziału osób nie skierowanych przez zamawiającego. (Koszty związane z zakwaterowaniem i wyżywieniem trenerów/instruktorów szkolenia pokrywa wykonawca).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color w:val="C00000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Wśród kadry instruktorskiej musi znajdować się osoba posiadająca</w:t>
      </w:r>
      <w:r w:rsidRPr="004E17AD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sz w:val="22"/>
          <w:szCs w:val="22"/>
        </w:rPr>
        <w:t>minimum 15 lat doświadczenia zawodowego w tym co najmniej 5 na stanowiskach z bezpośrednim zwalczaniem terroryzmu lub terroru kryminalnego, oraz osoba posiadająca minimum 5 letnie doświadczenie zawodowe związane z neutralizacją zagrożeń chemicznych i biologicznych.</w:t>
      </w:r>
    </w:p>
    <w:p w:rsidR="00C67F55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Wśród kadry instruktorskiej musi znajdować się osoba posiadająca stosowne uprawnienia do prowadzenia zajęć z materiałami wybuchowymi bronią palną i amunicją oraz przygotowanie zawodowe do pracy z materiałem wybuchowym do użytku cywilnego (oczyszczanie terenów z materiałów wybuchowych i badania materiałów wybuchowych)</w:t>
      </w: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Projekt współfinansowany przez Unię Europejska ze środków Programu Krajowego</w:t>
      </w: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eastAsia="Brygada 1918" w:hAnsiTheme="minorHAnsi" w:cstheme="minorHAnsi"/>
          <w:i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Funduszu Bezpieczeństwa Wewnętrznego, numer projektu PL/2020/PR/0085</w:t>
      </w: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4E17AD" w:rsidRP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Wśród kadry instruktorskiej musi znajdować się osoba posiadająca przygotowanie zawodowe do wytwarzania i obrotu materiałami wybuchowymi, bronią, amunicją oraz wyrobami o przeznaczeniu wojskowym lub policyjnym lub obrotu technologią o przeznaczeniu wojskowym lub policyjnym</w:t>
      </w:r>
    </w:p>
    <w:p w:rsidR="00C67F55" w:rsidRPr="004E17AD" w:rsidRDefault="00C67F55" w:rsidP="00C67F55">
      <w:pPr>
        <w:contextualSpacing/>
        <w:jc w:val="both"/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  <w:u w:val="single"/>
        </w:rPr>
        <w:t>UWAGA</w:t>
      </w:r>
      <w:r w:rsidRPr="004E17AD">
        <w:rPr>
          <w:rFonts w:asciiTheme="minorHAnsi" w:hAnsiTheme="minorHAnsi" w:cstheme="minorHAnsi"/>
          <w:sz w:val="22"/>
          <w:szCs w:val="22"/>
        </w:rPr>
        <w:t xml:space="preserve"> - Wykonawca zobowiąże się do przeprowadzenia szkolenia zgodnie z Rozporządzeniem Ministra Spraw Wewnętrznych i Administracji z 16.07.2019r. w sprawie warunków bezpieczeństwa i higieny służby w trakcie realizacji szkoleń w Policji.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Wykonawca zapewni w trakcie całego szkolenia: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- sprzęt zespołowy i specjalistyczny wymagany do przeprowadzenia zajęć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indywidualny sprzęt specjalistyczny dla policjantów do realizacji zajęć praktycznych w ilości niezbędnej do prawidłowego przeprowadzenia szkolenia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stały dostęp do obiektu szkoleniowego podczas zajęć praktycznych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- materiały szkoleniowe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- miejsce do przeprowadzenia szkolenia teoretycznego i praktycznego.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Wykonawca oświadczy że budynki i urządzenia przeznaczone do ćwiczeń posiadają dopuszczenia do użytku i że posiada wszelkie zgody właściciela obiektu na jego wykorzystanie do celów przedmiotowego szkolenia. 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Wykonawca przedłoży razem z ofertą program szkolenia oraz CV kadry dydaktycznej potwierdzające spełnienie kryteriów zamawiającego uwzględniający elementy wymienione poniżej</w:t>
      </w:r>
      <w:r w:rsidRPr="004E17AD">
        <w:rPr>
          <w:rFonts w:asciiTheme="minorHAnsi" w:hAnsiTheme="minorHAnsi" w:cstheme="minorHAnsi"/>
          <w:sz w:val="22"/>
          <w:szCs w:val="22"/>
        </w:rPr>
        <w:t xml:space="preserve">:  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 xml:space="preserve">Program szkolenia. Dzień 1 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>11  godzin dydaktycznych ( 1 godzina dydaktyczna = 45 min)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 xml:space="preserve">Wykłady  – obejmujące minimum niżej wymienione tematy: 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 xml:space="preserve">- </w:t>
      </w:r>
      <w:r w:rsidRPr="004E17AD">
        <w:rPr>
          <w:rFonts w:asciiTheme="minorHAnsi" w:hAnsiTheme="minorHAnsi" w:cstheme="minorHAnsi"/>
          <w:i/>
          <w:sz w:val="22"/>
          <w:szCs w:val="22"/>
        </w:rPr>
        <w:t>wstęp do tematyki związanej z zagrożeniami typu CBRN-E</w:t>
      </w:r>
      <w:r w:rsidRPr="004E17AD"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 xml:space="preserve">BLOK – zagrożenia chemiczne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bojowe środki trujące;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przemysłowe środki trujące;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kontaminacja;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dekontaminacja;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postępowanie w przypadku zdarzenia związanego z bojowymi lub przemysłowymi środkami trującymi.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charakterystyka działania substancji chemicznych na ludzi oraz pojemniki i ich oznaczenia w przypadku substancji chemicznych</w:t>
      </w:r>
    </w:p>
    <w:p w:rsidR="004E17AD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odpowiedzi na ewentualne pytania uczestników szkolenia </w:t>
      </w: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 ( </w:t>
      </w:r>
      <w:r w:rsidRPr="004E17AD">
        <w:rPr>
          <w:rFonts w:asciiTheme="minorHAnsi" w:hAnsiTheme="minorHAnsi" w:cstheme="minorHAnsi"/>
          <w:b/>
          <w:i/>
          <w:sz w:val="22"/>
          <w:szCs w:val="22"/>
          <w:u w:val="single"/>
        </w:rPr>
        <w:t xml:space="preserve">UWAGA 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– zamawiający zastrzega że wykładowcą tego tematu </w:t>
      </w:r>
      <w:r w:rsidR="0045065A">
        <w:rPr>
          <w:rFonts w:asciiTheme="minorHAnsi" w:hAnsiTheme="minorHAnsi" w:cstheme="minorHAnsi"/>
          <w:i/>
          <w:sz w:val="22"/>
          <w:szCs w:val="22"/>
          <w:u w:val="single"/>
        </w:rPr>
        <w:t>musi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 być osoba posiadająca wykształcenie wyższe ze stopniem naukowym dr lub wyższym, posiadająca minimum 5 letnie doświadczenie w temacie wykładu oraz publikacje naukowe w ostatnich 5 latach związane  z tematyką szkolenia.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Zamawiający dopuści wykładowcę posiadającego stopień naukowy mgr pod warunkiem udokumentowanego doświadczenia w zakresie prezentowanej tematyki spełniającego oczekiwania zamawiającego)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>BLOK – zagrożenia biologiczne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specyfika zagrożeń związanych z środkami biologicznymi do celowego wykorzystania przeciwko ludziom, zwierzętom i roślinom; </w:t>
      </w:r>
    </w:p>
    <w:p w:rsidR="00C67F55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charakterystyka środków biologicznych (bakterie, wirusy, grzyby, substancje trujące pochodzenia roślinnego, substancje trujące pochodzenia zwierzęcego)</w:t>
      </w: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Projekt współfinansowany przez Unię Europejska ze środków Programu Krajowego</w:t>
      </w: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eastAsia="Brygada 1918" w:hAnsiTheme="minorHAnsi" w:cstheme="minorHAnsi"/>
          <w:i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Funduszu Bezpieczeństwa Wewnętrznego, numer projektu PL/2020/PR/0085</w:t>
      </w: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charakterystyka działania substancji biologicznych na ludzi oraz pojemniki i ich oznaczenia w przypadku substancji biologicznych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postępowanie w sytuacji ekspozycji na tkanki ludzkie oraz wydzieliny w trakcie wystąpienia incydentu związanego z CBRN-E w tym po gwałtownym wyzwoleniu energii (wybuchu).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środki ochrony osobistej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Kontaminacja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Dekontaminacja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odpowiedzi na ewentualne pytania uczestników szkolenia </w:t>
      </w: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( </w:t>
      </w:r>
      <w:r w:rsidRPr="004E17AD">
        <w:rPr>
          <w:rFonts w:asciiTheme="minorHAnsi" w:hAnsiTheme="minorHAnsi" w:cstheme="minorHAnsi"/>
          <w:b/>
          <w:i/>
          <w:sz w:val="22"/>
          <w:szCs w:val="22"/>
          <w:u w:val="single"/>
        </w:rPr>
        <w:t xml:space="preserve">UWAGA 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>– zamawiający zastrzeg</w:t>
      </w:r>
      <w:r w:rsidR="0045065A">
        <w:rPr>
          <w:rFonts w:asciiTheme="minorHAnsi" w:hAnsiTheme="minorHAnsi" w:cstheme="minorHAnsi"/>
          <w:i/>
          <w:sz w:val="22"/>
          <w:szCs w:val="22"/>
          <w:u w:val="single"/>
        </w:rPr>
        <w:t>a że wykładowcą tego tematu musi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 być osoba posiadająca wykształcenie wyższe ze stopniem naukowym dr lub wyższym, posiadająca minimum 5 letnie doświadczenie w temacie wykładu oraz publikacje naukowe w ostatnich 5 latach związane  z tematyką szkolenia.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color w:val="C00000"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Zamawiający dopuści wykładowcę posiadającego stopień naukowy mgr pod warunkiem udokumentowanego doświadczenia w zakresie prezentowanej tematyki spełniającego oczekiwania zamawiającego)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>BLOK – zagrożenia nuklearne i radiologiczne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charakterystyka zagrożeń nuklearnych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charakterystyka zagrożeń radiologicznych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przemysłowe źródła promieniowania (charakterystyka, zagrożenia, dostępność)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sposoby ochrony przed skutkami oddziaływania źródeł promieniowania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postępowanie w sytuacji ekspozycji na promieniowanie jonizujące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Kontaminacja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Dekontaminacja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odpowiedzi na ewentualne pytania uczestników szkolenia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( </w:t>
      </w:r>
      <w:r w:rsidRPr="004E17AD">
        <w:rPr>
          <w:rFonts w:asciiTheme="minorHAnsi" w:hAnsiTheme="minorHAnsi" w:cstheme="minorHAnsi"/>
          <w:b/>
          <w:i/>
          <w:sz w:val="22"/>
          <w:szCs w:val="22"/>
          <w:u w:val="single"/>
        </w:rPr>
        <w:t xml:space="preserve">UWAGA 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>– zamawiający zastrzeg</w:t>
      </w:r>
      <w:r w:rsidR="0045065A">
        <w:rPr>
          <w:rFonts w:asciiTheme="minorHAnsi" w:hAnsiTheme="minorHAnsi" w:cstheme="minorHAnsi"/>
          <w:i/>
          <w:sz w:val="22"/>
          <w:szCs w:val="22"/>
          <w:u w:val="single"/>
        </w:rPr>
        <w:t>a że wykładowcą tego tematu musi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 być osoba posiadająca wykształcenie wyższe ze stopniem naukowym dr lub wyższym, posiadająca</w:t>
      </w:r>
      <w:r w:rsidRPr="004E17AD">
        <w:rPr>
          <w:rFonts w:asciiTheme="minorHAnsi" w:hAnsiTheme="minorHAnsi" w:cstheme="minorHAnsi"/>
          <w:i/>
          <w:color w:val="C00000"/>
          <w:sz w:val="22"/>
          <w:szCs w:val="22"/>
          <w:u w:val="single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>minimum 5 letnie doświadczenie w temacie wykładu oraz publikacje naukowe w ostatnich 5 latach związane  z tematyką szkolenia.</w:t>
      </w:r>
    </w:p>
    <w:p w:rsidR="004E17AD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Zamawiający dopuści wykładowcę posiadającego stopień naukowy mgr pod warunkiem udokumentowanego doświadczenia w zakresie prezentowanej tematyki spełniającego oczekiwania zamawiającego) </w:t>
      </w: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>BLOK – zagrożenia związane z materiałami i urządzeniami wybuchowymi oraz amunicją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Pojęcia materiałów i urządzeń wybuchowych oraz amunicji w ustawodawstwie polskim i europejskim (omówienie)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Zjawisko wybuchu i jego wpływ na otoczenie oraz organizmy żywe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Charakterystyka urządzeń i materiałów wybuchowych (materiały i urządzenia wybuchowe – technologia policyjna i wojskowa, materiały i urządzenia wybuchowe przemysłowe, wyroby pirotechniki widowiskowej, urządzenia sygnalizacyjne i ratownicze (kolejowe, morskie, lotnicze), materiały i urządzenia wybuchowe improwizowane, amunicja do broni palnej.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Przestępstwa z użyciem materiałów wybuchowych (omówienie min. 15 studium przypadku) dotyczących niezgodnego z prawem wytwarzania, posiadania, gromadzenia i używania materiałów i urządzeń wybuchowych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Zezwolenia na używanie materiałów wybuchowych oraz wytwarzanie i obrót materiałami i urządzeniami wybuchowymi (zarys prawny)</w:t>
      </w:r>
    </w:p>
    <w:p w:rsidR="00C67F55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Identyfikacja materiałów i urządzeń wybuchowych i amunicji </w:t>
      </w: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Projekt współfinansowany przez Unię Europejska ze środków Programu Krajowego</w:t>
      </w: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eastAsia="Brygada 1918" w:hAnsiTheme="minorHAnsi" w:cstheme="minorHAnsi"/>
          <w:i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Funduszu Bezpieczeństwa Wewnętrznego, numer projektu PL/2020/PR/0085</w:t>
      </w: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- Zabezpieczenie do celów procesowych materiałów i urządzeń wybuchowych oraz amunicji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Szkolenie teoretyczne w zakresie użycia i wykorzystania kombinezonu gazoszczelnego </w:t>
      </w:r>
      <w:r w:rsidRPr="004E17AD">
        <w:rPr>
          <w:rFonts w:asciiTheme="minorHAnsi" w:hAnsiTheme="minorHAnsi" w:cstheme="minorHAnsi"/>
          <w:sz w:val="22"/>
          <w:szCs w:val="22"/>
        </w:rPr>
        <w:t>z zewnętrznym zasilaniem powietrzem oddechowym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 xml:space="preserve">- odpowiedzi na ewentualne pytania uczestników szkolenia </w:t>
      </w: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4E17AD" w:rsidRPr="004E17AD" w:rsidRDefault="004E17AD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( </w:t>
      </w:r>
      <w:r w:rsidRPr="004E17AD">
        <w:rPr>
          <w:rFonts w:asciiTheme="minorHAnsi" w:hAnsiTheme="minorHAnsi" w:cstheme="minorHAnsi"/>
          <w:b/>
          <w:i/>
          <w:sz w:val="22"/>
          <w:szCs w:val="22"/>
          <w:u w:val="single"/>
        </w:rPr>
        <w:t xml:space="preserve">UWAGA 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– zamawiający zastrzega że wykładowcą tego tematu </w:t>
      </w:r>
      <w:r w:rsidR="0045065A">
        <w:rPr>
          <w:rFonts w:asciiTheme="minorHAnsi" w:hAnsiTheme="minorHAnsi" w:cstheme="minorHAnsi"/>
          <w:i/>
          <w:sz w:val="22"/>
          <w:szCs w:val="22"/>
          <w:u w:val="single"/>
        </w:rPr>
        <w:t>musi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 być osoba posiadająca wykształcenie wyższe ze stopniem naukowym mgr lub wyższym, posiadająca</w:t>
      </w:r>
      <w:r w:rsidRPr="004E17AD">
        <w:rPr>
          <w:rFonts w:asciiTheme="minorHAnsi" w:hAnsiTheme="minorHAnsi" w:cstheme="minorHAnsi"/>
          <w:i/>
          <w:color w:val="C00000"/>
          <w:sz w:val="22"/>
          <w:szCs w:val="22"/>
          <w:u w:val="single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minimum 5 letnie doświadczenie w temacie wykładu,  publikacje w ostatnich 5 latach związane z  tematyką szkolenia, doświadczenie w zakresie pracy z wykorzystaniem materiałów i urządzeń wybuchowych oraz neutralizacji urządzeń wybuchowych.  )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  <w:u w:val="single"/>
        </w:rPr>
      </w:pPr>
      <w:r w:rsidRPr="004E17AD">
        <w:rPr>
          <w:rFonts w:asciiTheme="minorHAnsi" w:hAnsiTheme="minorHAnsi" w:cstheme="minorHAnsi"/>
          <w:i/>
          <w:sz w:val="22"/>
          <w:szCs w:val="22"/>
          <w:u w:val="single"/>
        </w:rPr>
        <w:t xml:space="preserve">Zamawiający dopuści wykładowcę posiadającego stopień naukowy mgr pod warunkiem udokumentowanego doświadczenia w zakresie prezentowanej tematyki spełniającego oczekiwania zamawiającego)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Wykonawca szkolenia zapewni w pierwszym dniu szkolenia stałą obecność kadry dydaktycznej prezentującej opisane tematy w celu możliwości zadawania przez uczestników szkolenia pytań w tematyce szkolenia na każdym etapie realizacji wykładów.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b/>
          <w:i/>
          <w:sz w:val="22"/>
          <w:szCs w:val="22"/>
        </w:rPr>
      </w:pPr>
      <w:r w:rsidRPr="004E17AD">
        <w:rPr>
          <w:rFonts w:asciiTheme="minorHAnsi" w:hAnsiTheme="minorHAnsi" w:cstheme="minorHAnsi"/>
          <w:b/>
          <w:i/>
          <w:sz w:val="22"/>
          <w:szCs w:val="22"/>
        </w:rPr>
        <w:t xml:space="preserve">DZIEŃ – 2 </w:t>
      </w:r>
    </w:p>
    <w:p w:rsidR="00C67F55" w:rsidRPr="004E17AD" w:rsidRDefault="00C67F55" w:rsidP="00C67F55">
      <w:pPr>
        <w:rPr>
          <w:rFonts w:asciiTheme="minorHAnsi" w:hAnsiTheme="minorHAnsi" w:cstheme="minorHAnsi"/>
          <w:i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Zajęcia praktyczne</w:t>
      </w:r>
      <w:r w:rsidRPr="004E17AD">
        <w:rPr>
          <w:rFonts w:asciiTheme="minorHAnsi" w:hAnsiTheme="minorHAnsi" w:cstheme="minorHAnsi"/>
          <w:i/>
          <w:color w:val="C00000"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obejmujące następujące tematy:</w:t>
      </w:r>
    </w:p>
    <w:p w:rsidR="00C67F55" w:rsidRPr="004E17AD" w:rsidRDefault="00C67F55" w:rsidP="00C67F55">
      <w:pPr>
        <w:pStyle w:val="Akapitzlist"/>
        <w:numPr>
          <w:ilvl w:val="0"/>
          <w:numId w:val="1"/>
        </w:numPr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Wymuszone poszukiwanie materiałów i urządzeń wybuchowych związanych z informacją o podłożeniu materiału lub urządzenia wybuchowego z czynnikiem CBRN-E</w:t>
      </w:r>
    </w:p>
    <w:p w:rsidR="00C67F55" w:rsidRPr="004E17AD" w:rsidRDefault="00C67F55" w:rsidP="00C67F55">
      <w:pPr>
        <w:pStyle w:val="Akapitzlist"/>
        <w:numPr>
          <w:ilvl w:val="0"/>
          <w:numId w:val="1"/>
        </w:numPr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Improwizowane laboratorium chemiczne – nieznany proces technologiczny.</w:t>
      </w:r>
    </w:p>
    <w:p w:rsidR="00C67F55" w:rsidRPr="004E17AD" w:rsidRDefault="00C67F55" w:rsidP="00C67F55">
      <w:pPr>
        <w:pStyle w:val="Akapitzlist"/>
        <w:numPr>
          <w:ilvl w:val="0"/>
          <w:numId w:val="1"/>
        </w:numPr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Planowane poszukiwanie materiałów i urządzeń wybuchowych przed imprezą masową.</w:t>
      </w:r>
    </w:p>
    <w:p w:rsidR="00C67F55" w:rsidRPr="004E17AD" w:rsidRDefault="00C67F55" w:rsidP="00C67F55">
      <w:pPr>
        <w:pStyle w:val="Akapitzlist"/>
        <w:numPr>
          <w:ilvl w:val="0"/>
          <w:numId w:val="1"/>
        </w:numPr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Szkolenie praktyczne w zakresie użycia i wykorzystania kombinezonu gazoszczelnego </w:t>
      </w:r>
      <w:r w:rsidRPr="004E17AD">
        <w:rPr>
          <w:rFonts w:asciiTheme="minorHAnsi" w:hAnsiTheme="minorHAnsi" w:cstheme="minorHAnsi"/>
        </w:rPr>
        <w:t>z zewnętrznym zasilaniem powietrzem oddechowym</w:t>
      </w:r>
    </w:p>
    <w:p w:rsidR="00C67F55" w:rsidRPr="004E17AD" w:rsidRDefault="00C67F55" w:rsidP="00C67F55">
      <w:pPr>
        <w:pStyle w:val="Akapitzlist"/>
        <w:rPr>
          <w:rFonts w:asciiTheme="minorHAnsi" w:hAnsiTheme="minorHAnsi" w:cstheme="minorHAnsi"/>
          <w:i/>
        </w:rPr>
      </w:pPr>
    </w:p>
    <w:p w:rsidR="004E17AD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  <w:color w:val="C00000"/>
        </w:rPr>
      </w:pPr>
      <w:r w:rsidRPr="004E17AD">
        <w:rPr>
          <w:rFonts w:asciiTheme="minorHAnsi" w:hAnsiTheme="minorHAnsi" w:cstheme="minorHAnsi"/>
          <w:i/>
        </w:rPr>
        <w:t>Zajęcia praktyczne odbywają się w grupach 7-8 osób jednocześnie z rotacją zapewniającą każdej grupie wykonanie założonych 4 zadań w czasie potrzebnym do osiągnięcia stanu w którym wszystkie grupy wykonają zadanie. Ćwiczenia rozpoczynają się po śniadaniu. W trakcie trwania ćwiczenia wykonawca zapewni ćwiczącym policjantom przerwę obiadową (zamawiający dopuszcza formę cateringu w miejscu ćwiczeń pod warunkiem spełnienia norm żywieniowych opisanych w załączniku nr1) oraz w przerwach między ćwiczeniami bufet kawowy opisany w załączniku nr1.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W trakcie zajęć praktycznych</w:t>
      </w:r>
      <w:r w:rsidRPr="004E17AD">
        <w:rPr>
          <w:rFonts w:asciiTheme="minorHAnsi" w:hAnsiTheme="minorHAnsi" w:cstheme="minorHAnsi"/>
          <w:i/>
          <w:color w:val="C00000"/>
        </w:rPr>
        <w:t xml:space="preserve"> </w:t>
      </w:r>
      <w:r w:rsidRPr="004E17AD">
        <w:rPr>
          <w:rFonts w:asciiTheme="minorHAnsi" w:hAnsiTheme="minorHAnsi" w:cstheme="minorHAnsi"/>
          <w:i/>
        </w:rPr>
        <w:t>wykonawca zapewni: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- realizację  zajęć praktycznych  zgodnie z obowiązującymi przepisami oraz przy wykorzystaniu sprzętu zakupionego w ramach projektu tj. spektrometru, miernika promieniowania gamma, </w:t>
      </w:r>
      <w:proofErr w:type="spellStart"/>
      <w:r w:rsidRPr="004E17AD">
        <w:rPr>
          <w:rFonts w:asciiTheme="minorHAnsi" w:hAnsiTheme="minorHAnsi" w:cstheme="minorHAnsi"/>
          <w:i/>
        </w:rPr>
        <w:t>wideoendoskopu</w:t>
      </w:r>
      <w:proofErr w:type="spellEnd"/>
      <w:r w:rsidRPr="004E17AD">
        <w:rPr>
          <w:rFonts w:asciiTheme="minorHAnsi" w:hAnsiTheme="minorHAnsi" w:cstheme="minorHAnsi"/>
          <w:i/>
        </w:rPr>
        <w:t>, latarek.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- dojazd uczestników szkolenia z hotelu na miejsce szkolenia oraz powrót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- instruktorów posiadających minimum 10 letnie doświadczenie zawodowe w tematyce zajęć praktycznych, (wymóg doświadczenia zawodowego dla instruktora prowadzącego szkolenie praktyczne w zakresie użycia i wykorzystania kombinezonu gazoszczelnego </w:t>
      </w:r>
      <w:r w:rsidRPr="004E17AD">
        <w:rPr>
          <w:rFonts w:asciiTheme="minorHAnsi" w:hAnsiTheme="minorHAnsi" w:cstheme="minorHAnsi"/>
        </w:rPr>
        <w:t xml:space="preserve">z zewnętrznym zasilaniem powietrzem oddechowym, wynosi 2 lata) </w:t>
      </w:r>
    </w:p>
    <w:p w:rsid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- niezbędną do wykonania zajęć praktycznych</w:t>
      </w:r>
      <w:r w:rsidRPr="004E17AD">
        <w:rPr>
          <w:rFonts w:asciiTheme="minorHAnsi" w:hAnsiTheme="minorHAnsi" w:cstheme="minorHAnsi"/>
          <w:i/>
          <w:color w:val="C00000"/>
        </w:rPr>
        <w:t xml:space="preserve"> </w:t>
      </w:r>
      <w:r w:rsidRPr="004E17AD">
        <w:rPr>
          <w:rFonts w:asciiTheme="minorHAnsi" w:hAnsiTheme="minorHAnsi" w:cstheme="minorHAnsi"/>
          <w:i/>
        </w:rPr>
        <w:t>ilość instruktorów wspomagających oraz pozorantów z pozoracją urazów,</w:t>
      </w: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Projekt współfinansowany przez Unię Europejska ze środków Programu Krajowego</w:t>
      </w:r>
    </w:p>
    <w:p w:rsidR="004E17AD" w:rsidRPr="004E17AD" w:rsidRDefault="004E17AD" w:rsidP="004E17AD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eastAsia="Brygada 1918" w:hAnsiTheme="minorHAnsi" w:cstheme="minorHAnsi"/>
          <w:i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Funduszu Bezpieczeństwa Wewnętrznego, numer projektu PL/2020/PR/0085</w:t>
      </w:r>
    </w:p>
    <w:p w:rsidR="004E17AD" w:rsidRDefault="004E17AD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4E17AD" w:rsidRDefault="004E17AD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4E17AD" w:rsidRDefault="004E17AD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4E17AD" w:rsidRPr="004E17AD" w:rsidRDefault="004E17AD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- atrapy materiałów i urządzeń wybuchowych 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- </w:t>
      </w:r>
      <w:proofErr w:type="spellStart"/>
      <w:r w:rsidRPr="004E17AD">
        <w:rPr>
          <w:rFonts w:asciiTheme="minorHAnsi" w:hAnsiTheme="minorHAnsi" w:cstheme="minorHAnsi"/>
          <w:i/>
        </w:rPr>
        <w:t>symulanty</w:t>
      </w:r>
      <w:proofErr w:type="spellEnd"/>
      <w:r w:rsidRPr="004E17AD">
        <w:rPr>
          <w:rFonts w:asciiTheme="minorHAnsi" w:hAnsiTheme="minorHAnsi" w:cstheme="minorHAnsi"/>
          <w:i/>
        </w:rPr>
        <w:t xml:space="preserve"> bojowych i przemysłowych środków trujących 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- </w:t>
      </w:r>
      <w:proofErr w:type="spellStart"/>
      <w:r w:rsidRPr="004E17AD">
        <w:rPr>
          <w:rFonts w:asciiTheme="minorHAnsi" w:hAnsiTheme="minorHAnsi" w:cstheme="minorHAnsi"/>
          <w:i/>
        </w:rPr>
        <w:t>symulanty</w:t>
      </w:r>
      <w:proofErr w:type="spellEnd"/>
      <w:r w:rsidRPr="004E17AD">
        <w:rPr>
          <w:rFonts w:asciiTheme="minorHAnsi" w:hAnsiTheme="minorHAnsi" w:cstheme="minorHAnsi"/>
          <w:i/>
        </w:rPr>
        <w:t xml:space="preserve"> kontaminacji  (UV)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- kombinezon gazoszczelny </w:t>
      </w:r>
      <w:r w:rsidRPr="004E17AD">
        <w:rPr>
          <w:rFonts w:asciiTheme="minorHAnsi" w:hAnsiTheme="minorHAnsi" w:cstheme="minorHAnsi"/>
        </w:rPr>
        <w:t>z zewnętrznym zasilaniem powietrzem oddechowym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b/>
          <w:i/>
        </w:rPr>
      </w:pPr>
      <w:r w:rsidRPr="004E17AD">
        <w:rPr>
          <w:rFonts w:asciiTheme="minorHAnsi" w:hAnsiTheme="minorHAnsi" w:cstheme="minorHAnsi"/>
          <w:b/>
          <w:i/>
        </w:rPr>
        <w:t xml:space="preserve">Dzień 3 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Omówienie wykonania ćwiczeń w 2 dniu ze zwróceniem uwagi na popełnione błędy. Dyskusja na temat prawidłowości wykonania zadań szkoleniowych w oparciu o obowiązujące akty prawne. 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>Zakończenie szkolenia – rozdanie certyfikatów i wyjazd uczestników szkolenia.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</w:p>
    <w:p w:rsidR="004E17AD" w:rsidRPr="004E17AD" w:rsidRDefault="00C67F55" w:rsidP="00C67F55">
      <w:pPr>
        <w:pStyle w:val="Akapitzlist"/>
        <w:ind w:left="0"/>
        <w:rPr>
          <w:rFonts w:asciiTheme="minorHAnsi" w:hAnsiTheme="minorHAnsi" w:cstheme="minorHAnsi"/>
          <w:b/>
          <w:i/>
        </w:rPr>
      </w:pPr>
      <w:r w:rsidRPr="004E17AD">
        <w:rPr>
          <w:rFonts w:asciiTheme="minorHAnsi" w:hAnsiTheme="minorHAnsi" w:cstheme="minorHAnsi"/>
          <w:b/>
          <w:i/>
        </w:rPr>
        <w:t>UWAGA</w:t>
      </w:r>
    </w:p>
    <w:p w:rsidR="00C67F55" w:rsidRPr="004E17AD" w:rsidRDefault="00C67F55" w:rsidP="00C67F55">
      <w:pPr>
        <w:pStyle w:val="Akapitzlist"/>
        <w:ind w:left="0"/>
        <w:rPr>
          <w:rFonts w:asciiTheme="minorHAnsi" w:hAnsiTheme="minorHAnsi" w:cstheme="minorHAnsi"/>
          <w:i/>
        </w:rPr>
      </w:pPr>
      <w:r w:rsidRPr="004E17AD">
        <w:rPr>
          <w:rFonts w:asciiTheme="minorHAnsi" w:hAnsiTheme="minorHAnsi" w:cstheme="minorHAnsi"/>
          <w:i/>
        </w:rPr>
        <w:t xml:space="preserve"> – wyjazd uczestników szkolenia nastąpi po obiedzie. 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Dodatkowo punktowana przez zamawiającego będzie możliwość uzyskania dodatkowych uprawnień po ukończeniu szkolenia związanych z tematyką szkolenia np. w zakresie użytkowania kombinezonów gazoszczelnych  z zewnętrznym zasilaniem powietrzem oddechowym. </w:t>
      </w:r>
    </w:p>
    <w:p w:rsidR="004E17AD" w:rsidRPr="004E17AD" w:rsidRDefault="004E17AD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b/>
          <w:sz w:val="22"/>
          <w:szCs w:val="22"/>
        </w:rPr>
        <w:t>Wykonawca zobowiązuje się że informacja dotycząca współfinansowania o treści : „Projekt pt.: „Rozpoznanie i neutralizacja zagrożeń CBRN-E na terenie obiektów IK” współfinansowany jest  ze środków Funduszu Bezpieczeństwa Wewnętrznego” wraz z symbolem UE będzie na wszystkich dokumentach związanych z obsługą formalną i finansową szkolenia (np. program, zaświadczenia, dokumenty księgowe, faktura)</w:t>
      </w:r>
    </w:p>
    <w:p w:rsidR="00C67F55" w:rsidRPr="004E17AD" w:rsidRDefault="00C67F55" w:rsidP="00C67F55">
      <w:pPr>
        <w:rPr>
          <w:rFonts w:asciiTheme="minorHAnsi" w:hAnsiTheme="minorHAnsi" w:cstheme="minorHAnsi"/>
          <w:sz w:val="22"/>
          <w:szCs w:val="22"/>
        </w:rPr>
      </w:pPr>
    </w:p>
    <w:p w:rsidR="00C67F55" w:rsidRPr="004E17AD" w:rsidRDefault="00C67F55" w:rsidP="00C67F55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 w:rsidP="004E17AD">
      <w:pPr>
        <w:tabs>
          <w:tab w:val="left" w:pos="4962"/>
        </w:tabs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246BFB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46BFB" w:rsidRPr="004E17AD" w:rsidRDefault="00391AF2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i/>
          <w:sz w:val="22"/>
          <w:szCs w:val="22"/>
        </w:rPr>
        <w:t>Projekt współfinansowany przez Unię Europejska ze środków Programu Krajowego</w:t>
      </w:r>
    </w:p>
    <w:p w:rsidR="00391AF2" w:rsidRPr="004E17AD" w:rsidRDefault="00391AF2">
      <w:pPr>
        <w:tabs>
          <w:tab w:val="left" w:pos="4962"/>
        </w:tabs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eastAsia="Brygada 1918" w:hAnsiTheme="minorHAnsi" w:cstheme="minorHAnsi"/>
          <w:i/>
          <w:sz w:val="22"/>
          <w:szCs w:val="22"/>
        </w:rPr>
        <w:t xml:space="preserve"> </w:t>
      </w:r>
      <w:r w:rsidRPr="004E17AD">
        <w:rPr>
          <w:rFonts w:asciiTheme="minorHAnsi" w:hAnsiTheme="minorHAnsi" w:cstheme="minorHAnsi"/>
          <w:i/>
          <w:sz w:val="22"/>
          <w:szCs w:val="22"/>
        </w:rPr>
        <w:t>Funduszu Bezpieczeństwa Wewnętrznego, numer projektu PL/2020/PR/0085</w:t>
      </w:r>
    </w:p>
    <w:sectPr w:rsidR="00391AF2" w:rsidRPr="004E17AD" w:rsidSect="00246BFB">
      <w:footerReference w:type="default" r:id="rId7"/>
      <w:footerReference w:type="first" r:id="rId8"/>
      <w:pgSz w:w="11906" w:h="16838"/>
      <w:pgMar w:top="142" w:right="1417" w:bottom="719" w:left="1417" w:header="708" w:footer="1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01EB7" w:rsidRDefault="00801EB7">
      <w:r>
        <w:separator/>
      </w:r>
    </w:p>
  </w:endnote>
  <w:endnote w:type="continuationSeparator" w:id="0">
    <w:p w:rsidR="00801EB7" w:rsidRDefault="00801E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rygada 1918">
    <w:panose1 w:val="00000400000000000000"/>
    <w:charset w:val="00"/>
    <w:family w:val="modern"/>
    <w:notTrueType/>
    <w:pitch w:val="variable"/>
    <w:sig w:usb0="00000007" w:usb1="02000000" w:usb2="01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6BFB" w:rsidRDefault="004E17AD">
    <w:pPr>
      <w:pStyle w:val="Stopka"/>
      <w:ind w:left="2544" w:firstLine="4296"/>
    </w:pPr>
    <w:r>
      <w:rPr>
        <w:rFonts w:ascii="Arial" w:hAnsi="Arial" w:cs="Arial"/>
        <w:noProof/>
        <w:lang w:eastAsia="pl-PL"/>
      </w:rPr>
      <w:drawing>
        <wp:anchor distT="0" distB="0" distL="114935" distR="114935" simplePos="0" relativeHeight="251657728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5080</wp:posOffset>
          </wp:positionV>
          <wp:extent cx="2339340" cy="426085"/>
          <wp:effectExtent l="19050" t="0" r="381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12" t="-73" r="-12" b="-73"/>
                  <a:stretch>
                    <a:fillRect/>
                  </a:stretch>
                </pic:blipFill>
                <pic:spPr bwMode="auto">
                  <a:xfrm>
                    <a:off x="0" y="0"/>
                    <a:ext cx="2339340" cy="426085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91AF2">
      <w:rPr>
        <w:rFonts w:ascii="Arial" w:hAnsi="Arial" w:cs="Arial"/>
      </w:rPr>
      <w:t>BEZGRANICZNE</w:t>
    </w:r>
  </w:p>
  <w:p w:rsidR="00246BFB" w:rsidRDefault="00391AF2">
    <w:pPr>
      <w:pStyle w:val="Stopka"/>
      <w:tabs>
        <w:tab w:val="left" w:pos="6840"/>
      </w:tabs>
      <w:jc w:val="center"/>
    </w:pPr>
    <w:r>
      <w:rPr>
        <w:rFonts w:ascii="Arial" w:hAnsi="Arial" w:cs="Arial"/>
      </w:rPr>
      <w:tab/>
    </w:r>
    <w:r>
      <w:rPr>
        <w:rFonts w:ascii="Arial" w:hAnsi="Arial" w:cs="Arial"/>
      </w:rPr>
      <w:tab/>
      <w:t>BEZPIECZEŃSTWO</w:t>
    </w:r>
  </w:p>
  <w:p w:rsidR="00246BFB" w:rsidRDefault="00246BFB">
    <w:pPr>
      <w:rPr>
        <w:rFonts w:ascii="Arial" w:hAnsi="Arial" w:cs="Aria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6BFB" w:rsidRDefault="00246BF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01EB7" w:rsidRDefault="00801EB7">
      <w:r>
        <w:separator/>
      </w:r>
    </w:p>
  </w:footnote>
  <w:footnote w:type="continuationSeparator" w:id="0">
    <w:p w:rsidR="00801EB7" w:rsidRDefault="00801E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A52ECF"/>
    <w:multiLevelType w:val="hybridMultilevel"/>
    <w:tmpl w:val="2C3EC41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67F55"/>
    <w:rsid w:val="00047FBD"/>
    <w:rsid w:val="000806CD"/>
    <w:rsid w:val="00215F85"/>
    <w:rsid w:val="00246BFB"/>
    <w:rsid w:val="002A75E3"/>
    <w:rsid w:val="00391AF2"/>
    <w:rsid w:val="0045065A"/>
    <w:rsid w:val="004E17AD"/>
    <w:rsid w:val="0062329F"/>
    <w:rsid w:val="007444E1"/>
    <w:rsid w:val="00801EB7"/>
    <w:rsid w:val="00831991"/>
    <w:rsid w:val="008E59F6"/>
    <w:rsid w:val="00BA799D"/>
    <w:rsid w:val="00C67F55"/>
    <w:rsid w:val="00CD3E8F"/>
    <w:rsid w:val="00EC6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4645E576"/>
  <w15:docId w15:val="{9AC32A36-B797-478A-92D1-2FE8DE79D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46BFB"/>
    <w:pPr>
      <w:suppressAutoHyphens/>
    </w:pPr>
    <w:rPr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246BFB"/>
  </w:style>
  <w:style w:type="character" w:customStyle="1" w:styleId="WW8Num2z0">
    <w:name w:val="WW8Num2z0"/>
    <w:rsid w:val="00246BFB"/>
  </w:style>
  <w:style w:type="character" w:customStyle="1" w:styleId="WW8Num3z0">
    <w:name w:val="WW8Num3z0"/>
    <w:rsid w:val="00246BFB"/>
  </w:style>
  <w:style w:type="character" w:customStyle="1" w:styleId="WW8Num4z0">
    <w:name w:val="WW8Num4z0"/>
    <w:rsid w:val="00246BFB"/>
  </w:style>
  <w:style w:type="character" w:customStyle="1" w:styleId="WW8Num5z0">
    <w:name w:val="WW8Num5z0"/>
    <w:rsid w:val="00246BFB"/>
    <w:rPr>
      <w:rFonts w:ascii="Symbol" w:hAnsi="Symbol" w:cs="Symbol" w:hint="default"/>
    </w:rPr>
  </w:style>
  <w:style w:type="character" w:customStyle="1" w:styleId="WW8Num6z0">
    <w:name w:val="WW8Num6z0"/>
    <w:rsid w:val="00246BFB"/>
    <w:rPr>
      <w:rFonts w:ascii="Symbol" w:hAnsi="Symbol" w:cs="Symbol" w:hint="default"/>
    </w:rPr>
  </w:style>
  <w:style w:type="character" w:customStyle="1" w:styleId="WW8Num7z0">
    <w:name w:val="WW8Num7z0"/>
    <w:rsid w:val="00246BFB"/>
    <w:rPr>
      <w:rFonts w:ascii="Symbol" w:hAnsi="Symbol" w:cs="Symbol" w:hint="default"/>
    </w:rPr>
  </w:style>
  <w:style w:type="character" w:customStyle="1" w:styleId="WW8Num8z0">
    <w:name w:val="WW8Num8z0"/>
    <w:rsid w:val="00246BFB"/>
    <w:rPr>
      <w:rFonts w:ascii="Symbol" w:hAnsi="Symbol" w:cs="Symbol" w:hint="default"/>
    </w:rPr>
  </w:style>
  <w:style w:type="character" w:customStyle="1" w:styleId="WW8Num9z0">
    <w:name w:val="WW8Num9z0"/>
    <w:rsid w:val="00246BFB"/>
  </w:style>
  <w:style w:type="character" w:customStyle="1" w:styleId="WW8Num10z0">
    <w:name w:val="WW8Num10z0"/>
    <w:rsid w:val="00246BFB"/>
    <w:rPr>
      <w:rFonts w:ascii="Symbol" w:hAnsi="Symbol" w:cs="Symbol" w:hint="default"/>
    </w:rPr>
  </w:style>
  <w:style w:type="character" w:customStyle="1" w:styleId="WW8Num11z0">
    <w:name w:val="WW8Num11z0"/>
    <w:rsid w:val="00246BFB"/>
  </w:style>
  <w:style w:type="character" w:customStyle="1" w:styleId="WW8Num11z1">
    <w:name w:val="WW8Num11z1"/>
    <w:rsid w:val="00246BFB"/>
  </w:style>
  <w:style w:type="character" w:customStyle="1" w:styleId="WW8Num11z2">
    <w:name w:val="WW8Num11z2"/>
    <w:rsid w:val="00246BFB"/>
  </w:style>
  <w:style w:type="character" w:customStyle="1" w:styleId="WW8Num11z3">
    <w:name w:val="WW8Num11z3"/>
    <w:rsid w:val="00246BFB"/>
  </w:style>
  <w:style w:type="character" w:customStyle="1" w:styleId="WW8Num11z4">
    <w:name w:val="WW8Num11z4"/>
    <w:rsid w:val="00246BFB"/>
  </w:style>
  <w:style w:type="character" w:customStyle="1" w:styleId="WW8Num11z5">
    <w:name w:val="WW8Num11z5"/>
    <w:rsid w:val="00246BFB"/>
  </w:style>
  <w:style w:type="character" w:customStyle="1" w:styleId="WW8Num11z6">
    <w:name w:val="WW8Num11z6"/>
    <w:rsid w:val="00246BFB"/>
  </w:style>
  <w:style w:type="character" w:customStyle="1" w:styleId="WW8Num11z7">
    <w:name w:val="WW8Num11z7"/>
    <w:rsid w:val="00246BFB"/>
  </w:style>
  <w:style w:type="character" w:customStyle="1" w:styleId="WW8Num11z8">
    <w:name w:val="WW8Num11z8"/>
    <w:rsid w:val="00246BFB"/>
  </w:style>
  <w:style w:type="character" w:customStyle="1" w:styleId="WW8Num12z0">
    <w:name w:val="WW8Num12z0"/>
    <w:rsid w:val="00246BFB"/>
    <w:rPr>
      <w:rFonts w:hint="default"/>
    </w:rPr>
  </w:style>
  <w:style w:type="character" w:customStyle="1" w:styleId="WW8Num12z1">
    <w:name w:val="WW8Num12z1"/>
    <w:rsid w:val="00246BFB"/>
  </w:style>
  <w:style w:type="character" w:customStyle="1" w:styleId="WW8Num12z2">
    <w:name w:val="WW8Num12z2"/>
    <w:rsid w:val="00246BFB"/>
  </w:style>
  <w:style w:type="character" w:customStyle="1" w:styleId="WW8Num12z3">
    <w:name w:val="WW8Num12z3"/>
    <w:rsid w:val="00246BFB"/>
  </w:style>
  <w:style w:type="character" w:customStyle="1" w:styleId="WW8Num12z4">
    <w:name w:val="WW8Num12z4"/>
    <w:rsid w:val="00246BFB"/>
  </w:style>
  <w:style w:type="character" w:customStyle="1" w:styleId="WW8Num12z5">
    <w:name w:val="WW8Num12z5"/>
    <w:rsid w:val="00246BFB"/>
  </w:style>
  <w:style w:type="character" w:customStyle="1" w:styleId="WW8Num12z6">
    <w:name w:val="WW8Num12z6"/>
    <w:rsid w:val="00246BFB"/>
  </w:style>
  <w:style w:type="character" w:customStyle="1" w:styleId="WW8Num12z7">
    <w:name w:val="WW8Num12z7"/>
    <w:rsid w:val="00246BFB"/>
  </w:style>
  <w:style w:type="character" w:customStyle="1" w:styleId="WW8Num12z8">
    <w:name w:val="WW8Num12z8"/>
    <w:rsid w:val="00246BFB"/>
  </w:style>
  <w:style w:type="character" w:customStyle="1" w:styleId="Domylnaczcionkaakapitu1">
    <w:name w:val="Domyślna czcionka akapitu1"/>
    <w:rsid w:val="00246BFB"/>
  </w:style>
  <w:style w:type="character" w:customStyle="1" w:styleId="ZnakZnak">
    <w:name w:val="Znak Znak"/>
    <w:rsid w:val="00246BFB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rsid w:val="00246BFB"/>
    <w:rPr>
      <w:color w:val="000080"/>
      <w:u w:val="single"/>
    </w:rPr>
  </w:style>
  <w:style w:type="paragraph" w:customStyle="1" w:styleId="Nagwek1">
    <w:name w:val="Nagłówek1"/>
    <w:basedOn w:val="Normalny"/>
    <w:next w:val="Tekstpodstawowy"/>
    <w:rsid w:val="00246BFB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246BFB"/>
    <w:pPr>
      <w:spacing w:after="140" w:line="276" w:lineRule="auto"/>
    </w:pPr>
  </w:style>
  <w:style w:type="paragraph" w:styleId="Lista">
    <w:name w:val="List"/>
    <w:basedOn w:val="Tekstpodstawowy"/>
    <w:rsid w:val="00246BFB"/>
    <w:rPr>
      <w:rFonts w:cs="Arial"/>
    </w:rPr>
  </w:style>
  <w:style w:type="paragraph" w:styleId="Legenda">
    <w:name w:val="caption"/>
    <w:basedOn w:val="Normalny"/>
    <w:qFormat/>
    <w:rsid w:val="00246BFB"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rsid w:val="00246BFB"/>
    <w:pPr>
      <w:suppressLineNumbers/>
    </w:pPr>
    <w:rPr>
      <w:rFonts w:cs="Arial"/>
    </w:rPr>
  </w:style>
  <w:style w:type="paragraph" w:styleId="Nagwek">
    <w:name w:val="header"/>
    <w:basedOn w:val="Normalny"/>
    <w:rsid w:val="00246BFB"/>
    <w:pPr>
      <w:tabs>
        <w:tab w:val="center" w:pos="4536"/>
        <w:tab w:val="right" w:pos="9072"/>
      </w:tabs>
    </w:pPr>
  </w:style>
  <w:style w:type="paragraph" w:customStyle="1" w:styleId="Tekstprzypisudolnego1">
    <w:name w:val="Tekst przypisu dolnego1"/>
    <w:basedOn w:val="Normalny"/>
    <w:rsid w:val="00246BFB"/>
    <w:rPr>
      <w:color w:val="000000"/>
      <w:sz w:val="20"/>
      <w:szCs w:val="20"/>
    </w:rPr>
  </w:style>
  <w:style w:type="paragraph" w:customStyle="1" w:styleId="Standard">
    <w:name w:val="Standard"/>
    <w:rsid w:val="00246BFB"/>
    <w:pPr>
      <w:widowControl w:val="0"/>
      <w:suppressAutoHyphens/>
    </w:pPr>
    <w:rPr>
      <w:rFonts w:eastAsia="Lucida Sans Unicode" w:cs="Tahoma"/>
      <w:kern w:val="2"/>
      <w:sz w:val="24"/>
      <w:szCs w:val="24"/>
      <w:lang w:eastAsia="zh-CN"/>
    </w:rPr>
  </w:style>
  <w:style w:type="paragraph" w:styleId="Stopka">
    <w:name w:val="footer"/>
    <w:basedOn w:val="Normalny"/>
    <w:rsid w:val="00246BFB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99"/>
    <w:qFormat/>
    <w:rsid w:val="00C67F55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2382</Words>
  <Characters>14292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Fmir</dc:creator>
  <cp:lastModifiedBy>Beata Broniszewska</cp:lastModifiedBy>
  <cp:revision>7</cp:revision>
  <cp:lastPrinted>1995-11-21T16:41:00Z</cp:lastPrinted>
  <dcterms:created xsi:type="dcterms:W3CDTF">2020-11-26T09:42:00Z</dcterms:created>
  <dcterms:modified xsi:type="dcterms:W3CDTF">2020-11-30T08:38:00Z</dcterms:modified>
</cp:coreProperties>
</file>